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FB" w:rsidRPr="004B22FB" w:rsidRDefault="004B22FB" w:rsidP="004B22FB">
      <w:pPr>
        <w:spacing w:after="161" w:line="600" w:lineRule="atLeast"/>
        <w:outlineLvl w:val="0"/>
        <w:rPr>
          <w:rFonts w:ascii="Times New Roman" w:eastAsia="Times New Roman" w:hAnsi="Times New Roman" w:cs="Times New Roman"/>
          <w:color w:val="1C1C1C"/>
          <w:kern w:val="36"/>
          <w:sz w:val="39"/>
          <w:szCs w:val="39"/>
          <w:lang w:eastAsia="ru-RU"/>
        </w:rPr>
      </w:pPr>
      <w:r w:rsidRPr="004B22FB">
        <w:rPr>
          <w:rFonts w:ascii="Times New Roman" w:eastAsia="Times New Roman" w:hAnsi="Times New Roman" w:cs="Times New Roman"/>
          <w:color w:val="1C1C1C"/>
          <w:kern w:val="36"/>
          <w:sz w:val="39"/>
          <w:szCs w:val="39"/>
          <w:lang w:eastAsia="ru-RU"/>
        </w:rPr>
        <w:t>Противодействие экстремизму и терроризму</w:t>
      </w:r>
    </w:p>
    <w:p w:rsidR="004B22FB" w:rsidRPr="004B22FB" w:rsidRDefault="004B22FB" w:rsidP="004B22F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F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28282" stroked="f"/>
        </w:pict>
      </w:r>
    </w:p>
    <w:p w:rsidR="004B22FB" w:rsidRPr="004B22FB" w:rsidRDefault="004B22FB" w:rsidP="004B22FB">
      <w:pPr>
        <w:spacing w:before="300" w:after="150" w:line="450" w:lineRule="atLeast"/>
        <w:outlineLvl w:val="1"/>
        <w:rPr>
          <w:rFonts w:ascii="Arial" w:eastAsia="Times New Roman" w:hAnsi="Arial" w:cs="Arial"/>
          <w:color w:val="1C1C1C"/>
          <w:sz w:val="33"/>
          <w:szCs w:val="33"/>
          <w:lang w:eastAsia="ru-RU"/>
        </w:rPr>
      </w:pPr>
      <w:r w:rsidRPr="004B22FB">
        <w:rPr>
          <w:rFonts w:ascii="Arial" w:eastAsia="Times New Roman" w:hAnsi="Arial" w:cs="Arial"/>
          <w:color w:val="1C1C1C"/>
          <w:sz w:val="33"/>
          <w:szCs w:val="33"/>
          <w:lang w:eastAsia="ru-RU"/>
        </w:rPr>
        <w:t>Общая информация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настоящее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целом. 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 и терроризм.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Профилактика экстремизма и терроризма – это не только задача государства, но и в немалой степени, это задача и самой молодежи. Эта работа зависит от четкой позиции политических партий, общественных и религиозных объединений, студентов.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25.07.2002г.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Правовые и организационные основы противодействия терроризму, ответственность за осуществление террористической деятельности определены Федеральным законом Российской Федерации «О противодействии терроризму» №35-ФЗ от 06.03.2006г.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4B22FB" w:rsidRPr="004B22FB" w:rsidRDefault="004B22FB" w:rsidP="004B2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</w:p>
    <w:p w:rsidR="004B22FB" w:rsidRPr="004B22FB" w:rsidRDefault="004B22FB" w:rsidP="004B22FB">
      <w:pPr>
        <w:spacing w:before="300" w:after="150" w:line="450" w:lineRule="atLeast"/>
        <w:outlineLvl w:val="1"/>
        <w:rPr>
          <w:rFonts w:ascii="Arial" w:eastAsia="Times New Roman" w:hAnsi="Arial" w:cs="Arial"/>
          <w:color w:val="1C1C1C"/>
          <w:sz w:val="33"/>
          <w:szCs w:val="33"/>
          <w:lang w:eastAsia="ru-RU"/>
        </w:rPr>
      </w:pPr>
      <w:r w:rsidRPr="004B22FB">
        <w:rPr>
          <w:rFonts w:ascii="Arial" w:eastAsia="Times New Roman" w:hAnsi="Arial" w:cs="Arial"/>
          <w:color w:val="1C1C1C"/>
          <w:sz w:val="33"/>
          <w:szCs w:val="33"/>
          <w:lang w:eastAsia="ru-RU"/>
        </w:rPr>
        <w:t>Памятка МВД РФ и ФСБ РФ по поведению при возникновении угрозы совершения террористической акции</w:t>
      </w:r>
    </w:p>
    <w:p w:rsidR="004B22FB" w:rsidRPr="004B22FB" w:rsidRDefault="004B22FB" w:rsidP="004B22FB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>ЕСЛИ ВЫ ОБНАРУЖИЛИ ПОДОЗРИТЕЛЬНЫЙ ПРЕДМЕТ: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lastRenderedPageBreak/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- зафиксируйте время обнаружения, постарайтесь принять меры к тому, чтобы люди отошли как можно дальше от нее;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- не трогайте, не вскрывайте и не передвигайте находку, не позволяйте сделать это другим;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- отойдите дальше, посоветуйте это сделать другим людям (при этом важно не создавать панику);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- обязательно дождитесь прибытия сотрудников милиции (МЧС, ФСБ).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4B22FB" w:rsidRPr="004B22FB" w:rsidRDefault="004B22FB" w:rsidP="004B22FB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>ЕСЛИ ВЫ ОКАЗАЛИСЬ В ЗАЛОЖНИКАХ: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 xml:space="preserve"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</w:t>
      </w: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lastRenderedPageBreak/>
        <w:t>открывайте сумки без разрешения; не реагируйте на их провокационное поведение.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4B22FB" w:rsidRPr="004B22FB" w:rsidRDefault="004B22FB" w:rsidP="004B22FB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>ЕСЛИ ИНФОРМАЦИЯ ОБ ЭВАКУАЦИИ ЗАСТАЛА ВАС В КВАРТИРЕ: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b/>
          <w:bCs/>
          <w:color w:val="828282"/>
          <w:sz w:val="24"/>
          <w:szCs w:val="24"/>
          <w:lang w:eastAsia="ru-RU"/>
        </w:rPr>
        <w:t>Ради здоровья и жизни своей, родных и близких Вам людей, запомните эту информацию и по возможности старайтесь следовать рекомендациям.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b/>
          <w:bCs/>
          <w:color w:val="828282"/>
          <w:sz w:val="24"/>
          <w:szCs w:val="24"/>
          <w:lang w:eastAsia="ru-RU"/>
        </w:rPr>
        <w:t>Телефон МЧС: 01 </w:t>
      </w:r>
      <w:r w:rsidRPr="004B22FB">
        <w:rPr>
          <w:rFonts w:ascii="Arial" w:eastAsia="Times New Roman" w:hAnsi="Arial" w:cs="Arial"/>
          <w:b/>
          <w:bCs/>
          <w:color w:val="828282"/>
          <w:sz w:val="24"/>
          <w:szCs w:val="24"/>
          <w:lang w:eastAsia="ru-RU"/>
        </w:rPr>
        <w:br/>
        <w:t>Телефон дежурной части милиции: 02 </w:t>
      </w:r>
    </w:p>
    <w:p w:rsidR="004B22FB" w:rsidRPr="004B22FB" w:rsidRDefault="004B22FB" w:rsidP="004B22FB">
      <w:pPr>
        <w:spacing w:before="300" w:after="150" w:line="450" w:lineRule="atLeast"/>
        <w:outlineLvl w:val="1"/>
        <w:rPr>
          <w:rFonts w:ascii="Arial" w:eastAsia="Times New Roman" w:hAnsi="Arial" w:cs="Arial"/>
          <w:color w:val="1C1C1C"/>
          <w:sz w:val="33"/>
          <w:szCs w:val="33"/>
          <w:lang w:eastAsia="ru-RU"/>
        </w:rPr>
      </w:pPr>
      <w:r w:rsidRPr="004B22FB">
        <w:rPr>
          <w:rFonts w:ascii="Arial" w:eastAsia="Times New Roman" w:hAnsi="Arial" w:cs="Arial"/>
          <w:color w:val="1C1C1C"/>
          <w:sz w:val="33"/>
          <w:szCs w:val="33"/>
          <w:lang w:eastAsia="ru-RU"/>
        </w:rPr>
        <w:t>Методические рекомендации для педагогических работников по профилактике проявлений терроризма и экстремизма в образовательных организациях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Профилактика проявлений терроризма и экстремизма в образовательных организациях должна быть ориентирована на решение следующих задач: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1. Недопущение распространения идеологии терроризма среди учащихся;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2. Формирование в молодежной среде неприятия идеологии терроризма в различных ее проявлениях.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Для решения указанных задач представляется целесообразным: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І. Организовать постоянный мониторинг общественного мнения в молодежной среде в целях выявления радикальных настроений среди учащихся и студентов, в т. ч.:</w:t>
      </w:r>
    </w:p>
    <w:p w:rsidR="004B22FB" w:rsidRPr="004B22FB" w:rsidRDefault="004B22FB" w:rsidP="004B22FB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4B22FB" w:rsidRPr="004B22FB" w:rsidRDefault="004B22FB" w:rsidP="004B22FB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4B22FB" w:rsidRPr="004B22FB" w:rsidRDefault="004B22FB" w:rsidP="004B22FB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проводить личные беседы с учащимися, наиболее подверженными влиянию террористических идей (дети из неблагополучных семей; выходцы из семей террористов и пособников, осужденных или уничтоженных в ходе проведения специальных операций и др., учащиеся с выраженным изменением 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4B22FB" w:rsidRPr="004B22FB" w:rsidRDefault="004B22FB" w:rsidP="004B22FB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lastRenderedPageBreak/>
        <w:t>обеспечить взаимодействие с правоохранительными органами для своевременного пресечения выявленных угроз террористического характера 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т.ч.:</w:t>
      </w:r>
    </w:p>
    <w:p w:rsidR="004B22FB" w:rsidRPr="004B22FB" w:rsidRDefault="004B22FB" w:rsidP="004B22FB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организовывать тематические классные часы (например, «Мировое сообщество и терроризм», «Законодательство Российской Федерации в сфере противодействия терроризму» и т.п.);</w:t>
      </w:r>
    </w:p>
    <w:p w:rsidR="004B22FB" w:rsidRPr="004B22FB" w:rsidRDefault="004B22FB" w:rsidP="004B22FB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организовывать лекции по антитеррористической тематике (например, «Методы и способы вовлечения молодежи в террористическую деятельность и 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4B22FB" w:rsidRPr="004B22FB" w:rsidRDefault="004B22FB" w:rsidP="004B22FB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проводить адресную профилактическую работу с учащимися, подпавшими под воздействие террористических идей. При необходимости привлекать специалистов - психологов, социологов, представителей правоохранительных структур;</w:t>
      </w:r>
    </w:p>
    <w:p w:rsidR="004B22FB" w:rsidRPr="004B22FB" w:rsidRDefault="004B22FB" w:rsidP="004B22FB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привлекать учащихся и молодежь к участию в мероприятиях, посвященных Дню солидарности в борьбе с терроризмом (флешмобы, возложение венков, вахты памяти и т.п.);</w:t>
      </w:r>
    </w:p>
    <w:p w:rsidR="004B22FB" w:rsidRPr="004B22FB" w:rsidRDefault="004B22FB" w:rsidP="004B22FB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(сценарии: захват заложников, угроза взрыва и пр.).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З. Активно проводить пропагандистские мероприятия, направленных на дискредитацию террористической идеологии, формирование в молодежной среде идей межнациональной и межрелигиозной толерантности, в т.ч.: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- развивать дискуссионные площадки для обсуждения проблематики террора и контртеррора, организовывать студенческие и школьные диспуты, викторины, конкурсы;</w:t>
      </w:r>
    </w:p>
    <w:p w:rsidR="004B22FB" w:rsidRPr="004B22FB" w:rsidRDefault="004B22FB" w:rsidP="004B22FB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привлекать и стимулировать учащихся и молодежь к участию в мероприятиях, направленных на ее духовное и патриотическое воспитание, формирование межнационального и межрелигиозного согласия (фестивали, конкурсы, концерты и пр.);</w:t>
      </w:r>
    </w:p>
    <w:p w:rsidR="004B22FB" w:rsidRPr="004B22FB" w:rsidRDefault="004B22FB" w:rsidP="004B22FB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4B22FB" w:rsidRPr="004B22FB" w:rsidRDefault="004B22FB" w:rsidP="004B22FB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B22FB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мигрантов, иностранных граждан, лиц без гражданства, а также выделенных категорий молодежи, возможно попавших под влияние деструктивных элементов.</w:t>
      </w:r>
    </w:p>
    <w:p w:rsidR="004B22FB" w:rsidRPr="004B22FB" w:rsidRDefault="004B22FB" w:rsidP="004B22FB">
      <w:pPr>
        <w:spacing w:before="300" w:after="150" w:line="450" w:lineRule="atLeast"/>
        <w:outlineLvl w:val="1"/>
        <w:rPr>
          <w:rFonts w:ascii="Arial" w:eastAsia="Times New Roman" w:hAnsi="Arial" w:cs="Arial"/>
          <w:color w:val="1C1C1C"/>
          <w:sz w:val="33"/>
          <w:szCs w:val="33"/>
          <w:lang w:eastAsia="ru-RU"/>
        </w:rPr>
      </w:pPr>
      <w:r w:rsidRPr="004B22FB">
        <w:rPr>
          <w:rFonts w:ascii="Arial" w:eastAsia="Times New Roman" w:hAnsi="Arial" w:cs="Arial"/>
          <w:color w:val="1C1C1C"/>
          <w:sz w:val="33"/>
          <w:szCs w:val="33"/>
          <w:lang w:eastAsia="ru-RU"/>
        </w:rPr>
        <w:lastRenderedPageBreak/>
        <w:t>Перечень интернет-ресурсов антитеррористического и антиэкстремистского содержания</w:t>
      </w:r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5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Национальный антитеррористический комитет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6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Россия. Антитеррор: Национальный портал противодействия терроризму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7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Единый федеральный список организаций, в том числе иностранных и международных организаций, признанных судами Российской Федерации террористическими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8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u w:val="single"/>
            <w:lang w:eastAsia="ru-RU"/>
          </w:rPr>
          <w:t>Антитеррористический центр государств-участников Сотружества Независимых Государств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9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Информационно-аналитический портал "AntiterrorToday"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0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Портал "Наука и образование против террора"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1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Экстремизм.ru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2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Сайт "Бастион"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3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Антитеррор: Спецназ Российской Федерации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4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Вымпел - B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5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Сайт "Хранитель". Медиапортал о безопасности</w:t>
        </w:r>
      </w:hyperlink>
    </w:p>
    <w:p w:rsidR="004B22FB" w:rsidRPr="004B22FB" w:rsidRDefault="004B22FB" w:rsidP="004B22FB">
      <w:pPr>
        <w:spacing w:after="150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16" w:tgtFrame="_blank" w:history="1">
        <w:r w:rsidRPr="004B22FB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"Азбука безопасности" - проект для детей и взрослых</w:t>
        </w:r>
      </w:hyperlink>
    </w:p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764B8"/>
    <w:multiLevelType w:val="multilevel"/>
    <w:tmpl w:val="0092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12F25"/>
    <w:multiLevelType w:val="multilevel"/>
    <w:tmpl w:val="BB96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D4AA0"/>
    <w:multiLevelType w:val="multilevel"/>
    <w:tmpl w:val="2E1E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22FB"/>
    <w:rsid w:val="004B22FB"/>
    <w:rsid w:val="004D4BE2"/>
    <w:rsid w:val="006D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18"/>
  </w:style>
  <w:style w:type="paragraph" w:styleId="1">
    <w:name w:val="heading 1"/>
    <w:basedOn w:val="a"/>
    <w:link w:val="10"/>
    <w:uiPriority w:val="9"/>
    <w:qFormat/>
    <w:rsid w:val="004B2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2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22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22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22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2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22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atc.org/" TargetMode="External"/><Relationship Id="rId13" Type="http://schemas.openxmlformats.org/officeDocument/2006/relationships/hyperlink" Target="http://antiterror.sitecit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c.gov.ru/terroristicheskie-i-ekstremistskie-organizacii-i-materialy.html" TargetMode="External"/><Relationship Id="rId12" Type="http://schemas.openxmlformats.org/officeDocument/2006/relationships/hyperlink" Target="http://smi-antiterro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zbez.com/safety/antiterro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titerror.ru/library/" TargetMode="External"/><Relationship Id="rId11" Type="http://schemas.openxmlformats.org/officeDocument/2006/relationships/hyperlink" Target="http://www.ekstremizm.ru/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://psj.ru/saver_national/detail.php?ID=30909" TargetMode="External"/><Relationship Id="rId10" Type="http://schemas.openxmlformats.org/officeDocument/2006/relationships/hyperlink" Target="http://sciencepo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titerrortoday.com/" TargetMode="External"/><Relationship Id="rId14" Type="http://schemas.openxmlformats.org/officeDocument/2006/relationships/hyperlink" Target="http://vimpel-v.com/terak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1705</Words>
  <Characters>9722</Characters>
  <Application>Microsoft Office Word</Application>
  <DocSecurity>0</DocSecurity>
  <Lines>81</Lines>
  <Paragraphs>22</Paragraphs>
  <ScaleCrop>false</ScaleCrop>
  <Company>Microsoft</Company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УСШ3</cp:lastModifiedBy>
  <cp:revision>3</cp:revision>
  <dcterms:created xsi:type="dcterms:W3CDTF">2017-11-24T08:59:00Z</dcterms:created>
  <dcterms:modified xsi:type="dcterms:W3CDTF">2017-11-24T08:59:00Z</dcterms:modified>
</cp:coreProperties>
</file>