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FB" w:rsidRPr="004B22FB" w:rsidRDefault="004B22FB" w:rsidP="004B22FB">
      <w:pPr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</w:pPr>
      <w:r w:rsidRPr="004B22FB"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  <w:t>Противодействие экстремизму и терроризму</w:t>
      </w:r>
    </w:p>
    <w:p w:rsidR="004B22FB" w:rsidRPr="004B22FB" w:rsidRDefault="004B22FB" w:rsidP="004B22F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28282" stroked="f"/>
        </w:pict>
      </w:r>
    </w:p>
    <w:p w:rsidR="004B22FB" w:rsidRPr="004B22FB" w:rsidRDefault="004B22FB" w:rsidP="004B22FB">
      <w:pPr>
        <w:spacing w:before="300" w:after="150" w:line="450" w:lineRule="atLeast"/>
        <w:outlineLvl w:val="1"/>
        <w:rPr>
          <w:rFonts w:ascii="Arial" w:eastAsia="Times New Roman" w:hAnsi="Arial" w:cs="Arial"/>
          <w:color w:val="1C1C1C"/>
          <w:sz w:val="33"/>
          <w:szCs w:val="33"/>
          <w:lang w:eastAsia="ru-RU"/>
        </w:rPr>
      </w:pPr>
      <w:r w:rsidRPr="004B22FB">
        <w:rPr>
          <w:rFonts w:ascii="Arial" w:eastAsia="Times New Roman" w:hAnsi="Arial" w:cs="Arial"/>
          <w:color w:val="1C1C1C"/>
          <w:sz w:val="33"/>
          <w:szCs w:val="33"/>
          <w:lang w:eastAsia="ru-RU"/>
        </w:rPr>
        <w:t>Общая информация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Профилактика экстремизма и терроризма – это не только задача государства, но и в немалой степени, это задача и самой молодежи. Эта работа зависит от четкой позиции политических партий, общественных и религиозных объединений, студентов.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Правовые и организационные основы противодействия терроризму, ответственность за осуществление террористической деятельности определены Федеральным законом Российской Федерации «О противодействии терроризму» №35-ФЗ от 06.03.2006г.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4B22FB" w:rsidRPr="004B22FB" w:rsidRDefault="004B22FB" w:rsidP="004B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4B22FB" w:rsidRPr="004B22FB" w:rsidRDefault="004B22FB" w:rsidP="004B22FB">
      <w:pPr>
        <w:spacing w:before="300" w:after="150" w:line="450" w:lineRule="atLeast"/>
        <w:outlineLvl w:val="1"/>
        <w:rPr>
          <w:rFonts w:ascii="Arial" w:eastAsia="Times New Roman" w:hAnsi="Arial" w:cs="Arial"/>
          <w:color w:val="1C1C1C"/>
          <w:sz w:val="33"/>
          <w:szCs w:val="33"/>
          <w:lang w:eastAsia="ru-RU"/>
        </w:rPr>
      </w:pPr>
      <w:r w:rsidRPr="004B22FB">
        <w:rPr>
          <w:rFonts w:ascii="Arial" w:eastAsia="Times New Roman" w:hAnsi="Arial" w:cs="Arial"/>
          <w:color w:val="1C1C1C"/>
          <w:sz w:val="33"/>
          <w:szCs w:val="33"/>
          <w:lang w:eastAsia="ru-RU"/>
        </w:rPr>
        <w:t>Памятка МВД РФ и ФСБ РФ по поведению при возникновении угрозы совершения террористической акции</w:t>
      </w:r>
    </w:p>
    <w:p w:rsidR="004B22FB" w:rsidRPr="004B22FB" w:rsidRDefault="004B22FB" w:rsidP="004B22FB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ЕСЛИ ВЫ ОБНАРУЖИЛИ ПОДОЗРИТЕЛЬНЫЙ ПРЕДМЕТ: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зафиксируйте время обнаружения, постарайтесь принять меры к тому, чтобы люди отошли как можно дальше от нее;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не трогайте, не вскрывайте и не передвигайте находку, не позволяйте сделать это другим;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отойдите дальше, посоветуйте это сделать другим людям (при этом важно не создавать панику);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обязательно дождитесь прибытия сотрудников милиции (МЧС, ФСБ).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4B22FB" w:rsidRPr="004B22FB" w:rsidRDefault="004B22FB" w:rsidP="004B22FB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ЕСЛИ ВЫ ОКАЗАЛИСЬ В ЗАЛОЖНИКАХ: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</w:t>
      </w: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открывайте сумки без разрешения; не реагируйте на их провокационное поведение.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4B22FB" w:rsidRPr="004B22FB" w:rsidRDefault="004B22FB" w:rsidP="004B22FB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ЕСЛИ ИНФОРМАЦИЯ ОБ ЭВАКУАЦИИ ЗАСТАЛА ВАС В КВАРТИРЕ: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Телефон МЧС: 01 </w:t>
      </w:r>
      <w:r w:rsidRPr="004B22FB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br/>
        <w:t>Телефон дежурной части милиции: 02 </w:t>
      </w:r>
    </w:p>
    <w:p w:rsidR="004B22FB" w:rsidRPr="004B22FB" w:rsidRDefault="004B22FB" w:rsidP="004B22FB">
      <w:pPr>
        <w:spacing w:before="300" w:after="150" w:line="450" w:lineRule="atLeast"/>
        <w:outlineLvl w:val="1"/>
        <w:rPr>
          <w:rFonts w:ascii="Arial" w:eastAsia="Times New Roman" w:hAnsi="Arial" w:cs="Arial"/>
          <w:color w:val="1C1C1C"/>
          <w:sz w:val="33"/>
          <w:szCs w:val="33"/>
          <w:lang w:eastAsia="ru-RU"/>
        </w:rPr>
      </w:pPr>
      <w:r w:rsidRPr="004B22FB">
        <w:rPr>
          <w:rFonts w:ascii="Arial" w:eastAsia="Times New Roman" w:hAnsi="Arial" w:cs="Arial"/>
          <w:color w:val="1C1C1C"/>
          <w:sz w:val="33"/>
          <w:szCs w:val="33"/>
          <w:lang w:eastAsia="ru-RU"/>
        </w:rPr>
        <w:t>Методические рекомендации для педагогических работников по профилактике проявлений терроризма и экстремизма в образовательных организациях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 Недопущение распространения идеологии терроризма среди учащихся;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 Формирование в молодежной среде неприятия идеологии терроризма в различных ее проявлениях.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Для решения указанных задач представляется целесообразным: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І. Организовать постоянный мониторинг общественного мнения в молодежной среде в целях выявления радикальных настроений среди учащихся и студентов, в т. ч.:</w:t>
      </w:r>
    </w:p>
    <w:p w:rsidR="004B22FB" w:rsidRPr="004B22FB" w:rsidRDefault="004B22FB" w:rsidP="004B22FB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4B22FB" w:rsidRPr="004B22FB" w:rsidRDefault="004B22FB" w:rsidP="004B22FB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4B22FB" w:rsidRPr="004B22FB" w:rsidRDefault="004B22FB" w:rsidP="004B22FB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4B22FB" w:rsidRPr="004B22FB" w:rsidRDefault="004B22FB" w:rsidP="004B22FB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т.ч.:</w:t>
      </w:r>
    </w:p>
    <w:p w:rsidR="004B22FB" w:rsidRPr="004B22FB" w:rsidRDefault="004B22FB" w:rsidP="004B22FB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4B22FB" w:rsidRPr="004B22FB" w:rsidRDefault="004B22FB" w:rsidP="004B22FB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4B22FB" w:rsidRPr="004B22FB" w:rsidRDefault="004B22FB" w:rsidP="004B22FB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4B22FB" w:rsidRPr="004B22FB" w:rsidRDefault="004B22FB" w:rsidP="004B22FB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привлекать учащихся и молодежь к участию в мероприятиях, посвященных Дню солидарности в борьбе с терроризмом (флешмобы, возложение венков, вахты памяти и т.п.);</w:t>
      </w:r>
    </w:p>
    <w:p w:rsidR="004B22FB" w:rsidRPr="004B22FB" w:rsidRDefault="004B22FB" w:rsidP="004B22FB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т.ч.: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развивать дискуссионные площадки для обсуждения проблематики террора и контртеррора, организовывать студенческие и школьные диспуты, викторины, конкурсы;</w:t>
      </w:r>
    </w:p>
    <w:p w:rsidR="004B22FB" w:rsidRPr="004B22FB" w:rsidRDefault="004B22FB" w:rsidP="004B22FB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4B22FB" w:rsidRPr="004B22FB" w:rsidRDefault="004B22FB" w:rsidP="004B22FB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4B22FB" w:rsidRPr="004B22FB" w:rsidRDefault="004B22FB" w:rsidP="004B22FB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22F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</w:p>
    <w:p w:rsidR="004B22FB" w:rsidRPr="004B22FB" w:rsidRDefault="004B22FB" w:rsidP="004B22FB">
      <w:pPr>
        <w:spacing w:before="300" w:after="150" w:line="450" w:lineRule="atLeast"/>
        <w:outlineLvl w:val="1"/>
        <w:rPr>
          <w:rFonts w:ascii="Arial" w:eastAsia="Times New Roman" w:hAnsi="Arial" w:cs="Arial"/>
          <w:color w:val="1C1C1C"/>
          <w:sz w:val="33"/>
          <w:szCs w:val="33"/>
          <w:lang w:eastAsia="ru-RU"/>
        </w:rPr>
      </w:pPr>
      <w:r w:rsidRPr="004B22FB">
        <w:rPr>
          <w:rFonts w:ascii="Arial" w:eastAsia="Times New Roman" w:hAnsi="Arial" w:cs="Arial"/>
          <w:color w:val="1C1C1C"/>
          <w:sz w:val="33"/>
          <w:szCs w:val="33"/>
          <w:lang w:eastAsia="ru-RU"/>
        </w:rPr>
        <w:lastRenderedPageBreak/>
        <w:t>Перечень интернет-ресурсов антитеррористического и антиэкстремистского содержания</w:t>
      </w:r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5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Национальный антитеррористический комитет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6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Россия. Антитеррор: Национальный портал противодействия терроризму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7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Единый федеральный список организаций, в том числе иностранных и международных организаций, признанных судами Российской Федерации террористическими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8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Антитеррористический центр государств-участников Сотружества Независимых Государств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9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Информационно-аналитический портал "AntiterrorToday"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0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Портал "Наука и образование против террора"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1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Экстремизм.ru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2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Сайт "Бастион"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3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Антитеррор: Спецназ Российской Федерации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4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Вымпел - B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5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Сайт "Хранитель". Медиапортал о безопасности</w:t>
        </w:r>
      </w:hyperlink>
    </w:p>
    <w:p w:rsidR="004B22FB" w:rsidRPr="004B22FB" w:rsidRDefault="004B22FB" w:rsidP="004B22FB">
      <w:pPr>
        <w:spacing w:after="15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6" w:tgtFrame="_blank" w:history="1">
        <w:r w:rsidRPr="004B22FB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"Азбука безопасности" - проект для детей и взрослых</w:t>
        </w:r>
      </w:hyperlink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4B8"/>
    <w:multiLevelType w:val="multilevel"/>
    <w:tmpl w:val="009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12F25"/>
    <w:multiLevelType w:val="multilevel"/>
    <w:tmpl w:val="BB9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D4AA0"/>
    <w:multiLevelType w:val="multilevel"/>
    <w:tmpl w:val="2E1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2FB"/>
    <w:rsid w:val="004B22FB"/>
    <w:rsid w:val="004D4BE2"/>
    <w:rsid w:val="006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1">
    <w:name w:val="heading 1"/>
    <w:basedOn w:val="a"/>
    <w:link w:val="10"/>
    <w:uiPriority w:val="9"/>
    <w:qFormat/>
    <w:rsid w:val="004B2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2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atc.org/" TargetMode="External"/><Relationship Id="rId13" Type="http://schemas.openxmlformats.org/officeDocument/2006/relationships/hyperlink" Target="http://antiterror.sitecit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c.gov.ru/terroristicheskie-i-ekstremistskie-organizacii-i-materialy.html" TargetMode="External"/><Relationship Id="rId12" Type="http://schemas.openxmlformats.org/officeDocument/2006/relationships/hyperlink" Target="http://smi-antiterro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zbez.com/safety/antiterr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titerror.ru/library/" TargetMode="External"/><Relationship Id="rId11" Type="http://schemas.openxmlformats.org/officeDocument/2006/relationships/hyperlink" Target="http://www.ekstremizm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psj.ru/saver_national/detail.php?ID=30909" TargetMode="External"/><Relationship Id="rId10" Type="http://schemas.openxmlformats.org/officeDocument/2006/relationships/hyperlink" Target="http://science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terrortoday.com/" TargetMode="External"/><Relationship Id="rId14" Type="http://schemas.openxmlformats.org/officeDocument/2006/relationships/hyperlink" Target="http://vimpel-v.com/tera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9722</Characters>
  <Application>Microsoft Office Word</Application>
  <DocSecurity>0</DocSecurity>
  <Lines>81</Lines>
  <Paragraphs>22</Paragraphs>
  <ScaleCrop>false</ScaleCrop>
  <Company>Microsoft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2017-11-24T08:59:00Z</dcterms:created>
  <dcterms:modified xsi:type="dcterms:W3CDTF">2017-11-24T08:59:00Z</dcterms:modified>
</cp:coreProperties>
</file>