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F" w:rsidRDefault="0046668F" w:rsidP="006E50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5122C6" w:rsidRPr="005122C6" w:rsidRDefault="005122C6" w:rsidP="005122C6">
      <w:pPr>
        <w:shd w:val="clear" w:color="auto" w:fill="FFFFFF"/>
        <w:spacing w:after="24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b/>
          <w:bCs/>
          <w:color w:val="555555"/>
          <w:sz w:val="21"/>
        </w:rPr>
        <w:t>Выписка из Приказа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 xml:space="preserve">№ </w:t>
      </w:r>
      <w:r>
        <w:rPr>
          <w:rFonts w:ascii="Tahoma" w:hAnsi="Tahoma" w:cs="Tahoma"/>
          <w:color w:val="555555"/>
          <w:sz w:val="21"/>
          <w:szCs w:val="21"/>
        </w:rPr>
        <w:t>18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      от 27.03.2020 г.</w:t>
      </w:r>
    </w:p>
    <w:p w:rsidR="005122C6" w:rsidRPr="005122C6" w:rsidRDefault="005122C6" w:rsidP="0051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2C6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>«</w:t>
      </w:r>
      <w:bookmarkStart w:id="0" w:name="_GoBack"/>
      <w:r w:rsidRPr="005122C6">
        <w:rPr>
          <w:rFonts w:ascii="Tahoma" w:hAnsi="Tahoma" w:cs="Tahoma"/>
          <w:b/>
          <w:bCs/>
          <w:color w:val="555555"/>
          <w:sz w:val="21"/>
        </w:rPr>
        <w:t>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bookmarkEnd w:id="0"/>
    <w:p w:rsidR="005122C6" w:rsidRPr="005122C6" w:rsidRDefault="005122C6" w:rsidP="0051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22C6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5122C6">
        <w:rPr>
          <w:rFonts w:ascii="Tahoma" w:hAnsi="Tahoma" w:cs="Tahoma"/>
          <w:color w:val="555555"/>
          <w:sz w:val="21"/>
          <w:szCs w:val="21"/>
        </w:rPr>
        <w:t>-о</w:t>
      </w:r>
      <w:proofErr w:type="gramEnd"/>
      <w:r w:rsidRPr="005122C6">
        <w:rPr>
          <w:rFonts w:ascii="Tahoma" w:hAnsi="Tahoma" w:cs="Tahoma"/>
          <w:color w:val="555555"/>
          <w:sz w:val="21"/>
          <w:szCs w:val="21"/>
        </w:rPr>
        <w:t>бразовательным программам начального общего, основного общего и среднего общего образования» и Уставом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5122C6">
        <w:rPr>
          <w:rFonts w:ascii="Tahoma" w:hAnsi="Tahoma" w:cs="Tahoma"/>
          <w:color w:val="555555"/>
          <w:sz w:val="21"/>
          <w:szCs w:val="21"/>
        </w:rPr>
        <w:t xml:space="preserve"> СОШ», решением Педагогического совета школы (протокол № 6 от 27.03.2020г.),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b/>
          <w:bCs/>
          <w:color w:val="555555"/>
          <w:sz w:val="21"/>
        </w:rPr>
        <w:t> 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b/>
          <w:bCs/>
          <w:color w:val="555555"/>
          <w:sz w:val="21"/>
        </w:rPr>
        <w:t>ПРИКАЗЫВАЮ: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b/>
          <w:bCs/>
          <w:color w:val="555555"/>
          <w:sz w:val="21"/>
        </w:rPr>
        <w:t>1.</w:t>
      </w:r>
      <w:r w:rsidRPr="005122C6">
        <w:rPr>
          <w:rFonts w:ascii="Times New Roman" w:hAnsi="Times New Roman"/>
          <w:color w:val="555555"/>
          <w:sz w:val="14"/>
          <w:szCs w:val="14"/>
        </w:rPr>
        <w:t> </w:t>
      </w:r>
      <w:r w:rsidRPr="005122C6">
        <w:rPr>
          <w:rFonts w:ascii="Tahoma" w:hAnsi="Tahoma" w:cs="Tahoma"/>
          <w:color w:val="555555"/>
          <w:sz w:val="21"/>
          <w:szCs w:val="21"/>
        </w:rPr>
        <w:t>Утвердить Положение о проведении промежуточной аттестации учащихся и осуществлении текущего контроля их успеваемости.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>2.</w:t>
      </w:r>
      <w:r w:rsidRPr="005122C6">
        <w:rPr>
          <w:rFonts w:ascii="Times New Roman" w:hAnsi="Times New Roman"/>
          <w:color w:val="555555"/>
          <w:sz w:val="14"/>
          <w:szCs w:val="14"/>
        </w:rPr>
        <w:t> </w:t>
      </w:r>
      <w:r w:rsidRPr="005122C6">
        <w:rPr>
          <w:rFonts w:ascii="Tahoma" w:hAnsi="Tahoma" w:cs="Tahoma"/>
          <w:color w:val="555555"/>
          <w:sz w:val="21"/>
          <w:szCs w:val="21"/>
        </w:rPr>
        <w:t>Провести в 2019-2020 учебном году промежуточную аттестацию учащихся в соответствии с Положением.</w:t>
      </w:r>
    </w:p>
    <w:p w:rsid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>3.</w:t>
      </w:r>
      <w:r w:rsidRPr="005122C6">
        <w:rPr>
          <w:rFonts w:ascii="Times New Roman" w:hAnsi="Times New Roman"/>
          <w:color w:val="555555"/>
          <w:sz w:val="14"/>
          <w:szCs w:val="14"/>
        </w:rPr>
        <w:t> 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Заместителю директора по УВР </w:t>
      </w:r>
      <w:r>
        <w:rPr>
          <w:rFonts w:ascii="Tahoma" w:hAnsi="Tahoma" w:cs="Tahoma"/>
          <w:color w:val="555555"/>
          <w:sz w:val="21"/>
          <w:szCs w:val="21"/>
        </w:rPr>
        <w:t>Бабаеву М.Я.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   и обеспечить информирование родителей и учащихся школы</w:t>
      </w:r>
      <w:r>
        <w:rPr>
          <w:rFonts w:ascii="Tahoma" w:hAnsi="Tahoma" w:cs="Tahoma"/>
          <w:color w:val="555555"/>
          <w:sz w:val="21"/>
          <w:szCs w:val="21"/>
        </w:rPr>
        <w:t xml:space="preserve"> о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>Положении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 «О промежуточной аттестации учащихся и осуществлении текущего контроля их успеваемости в 2019-2020 учебном году»</w:t>
      </w:r>
      <w:proofErr w:type="gramStart"/>
      <w:r w:rsidRPr="005122C6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Pr="005122C6"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3.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Развановой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З.Р. </w:t>
      </w:r>
      <w:r w:rsidRPr="005122C6"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 w:rsidRPr="005122C6">
        <w:rPr>
          <w:rFonts w:ascii="Tahoma" w:hAnsi="Tahoma" w:cs="Tahoma"/>
          <w:color w:val="555555"/>
          <w:sz w:val="21"/>
          <w:szCs w:val="21"/>
        </w:rPr>
        <w:t>разместить Положение</w:t>
      </w:r>
      <w:proofErr w:type="gramEnd"/>
      <w:r w:rsidRPr="005122C6">
        <w:rPr>
          <w:rFonts w:ascii="Tahoma" w:hAnsi="Tahoma" w:cs="Tahoma"/>
          <w:color w:val="555555"/>
          <w:sz w:val="21"/>
          <w:szCs w:val="21"/>
        </w:rPr>
        <w:t xml:space="preserve"> «О промежуточной аттестации учащихся и осуществлении текущего контроля их успеваемости в 2019-2020 учебном году» на сайте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5122C6">
        <w:rPr>
          <w:rFonts w:ascii="Tahoma" w:hAnsi="Tahoma" w:cs="Tahoma"/>
          <w:color w:val="555555"/>
          <w:sz w:val="21"/>
          <w:szCs w:val="21"/>
        </w:rPr>
        <w:t xml:space="preserve"> СОШ»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5122C6">
        <w:rPr>
          <w:rFonts w:ascii="Tahoma" w:hAnsi="Tahoma" w:cs="Tahoma"/>
          <w:color w:val="555555"/>
          <w:sz w:val="21"/>
          <w:szCs w:val="21"/>
        </w:rPr>
        <w:t xml:space="preserve">4. </w:t>
      </w:r>
      <w:proofErr w:type="gramStart"/>
      <w:r w:rsidRPr="005122C6">
        <w:rPr>
          <w:rFonts w:ascii="Tahoma" w:hAnsi="Tahoma" w:cs="Tahoma"/>
          <w:color w:val="555555"/>
          <w:sz w:val="21"/>
          <w:szCs w:val="21"/>
        </w:rPr>
        <w:t>Контроль за</w:t>
      </w:r>
      <w:proofErr w:type="gramEnd"/>
      <w:r w:rsidRPr="005122C6">
        <w:rPr>
          <w:rFonts w:ascii="Tahoma" w:hAnsi="Tahoma" w:cs="Tahoma"/>
          <w:color w:val="555555"/>
          <w:sz w:val="21"/>
          <w:szCs w:val="21"/>
        </w:rPr>
        <w:t xml:space="preserve"> исполнением настоящего приказа оставляю за собой.</w:t>
      </w: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5122C6" w:rsidRPr="005122C6" w:rsidRDefault="005122C6" w:rsidP="005122C6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6D" w:rsidRDefault="00C92B6D" w:rsidP="000A6CDD">
      <w:pPr>
        <w:spacing w:after="0" w:line="240" w:lineRule="auto"/>
      </w:pPr>
      <w:r>
        <w:separator/>
      </w:r>
    </w:p>
  </w:endnote>
  <w:endnote w:type="continuationSeparator" w:id="0">
    <w:p w:rsidR="00C92B6D" w:rsidRDefault="00C92B6D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6D" w:rsidRDefault="00C92B6D" w:rsidP="000A6CDD">
      <w:pPr>
        <w:spacing w:after="0" w:line="240" w:lineRule="auto"/>
      </w:pPr>
      <w:r>
        <w:separator/>
      </w:r>
    </w:p>
  </w:footnote>
  <w:footnote w:type="continuationSeparator" w:id="0">
    <w:p w:rsidR="00C92B6D" w:rsidRDefault="00C92B6D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122C6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82987"/>
    <w:rsid w:val="00C92B6D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1EFD6-23E4-44FC-92FB-712BF92A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2020-06-16T20:37:00Z</dcterms:created>
  <dcterms:modified xsi:type="dcterms:W3CDTF">2020-06-16T20:37:00Z</dcterms:modified>
</cp:coreProperties>
</file>