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51" w:rsidRPr="00BF2312" w:rsidRDefault="003B4951" w:rsidP="003B4951">
      <w:pPr>
        <w:pStyle w:val="wP11"/>
        <w:jc w:val="left"/>
        <w:rPr>
          <w:rFonts w:ascii="Times New Roman" w:hAnsi="Times New Roman" w:cs="Times New Roman"/>
          <w:b/>
          <w:sz w:val="28"/>
        </w:rPr>
      </w:pPr>
    </w:p>
    <w:p w:rsidR="003B4951" w:rsidRPr="003812A4" w:rsidRDefault="003B4951" w:rsidP="003B4951">
      <w:pPr>
        <w:pStyle w:val="wP11"/>
        <w:rPr>
          <w:rFonts w:ascii="Times New Roman" w:hAnsi="Times New Roman" w:cs="Times New Roman"/>
          <w:sz w:val="28"/>
          <w:szCs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28"/>
        </w:rPr>
      </w:pPr>
    </w:p>
    <w:p w:rsidR="003B4951" w:rsidRDefault="003B4951" w:rsidP="003B4951">
      <w:pPr>
        <w:pStyle w:val="wP11"/>
        <w:rPr>
          <w:rFonts w:ascii="Times New Roman" w:hAnsi="Times New Roman" w:cs="Times New Roman"/>
          <w:b/>
          <w:sz w:val="32"/>
          <w:szCs w:val="32"/>
        </w:rPr>
      </w:pPr>
      <w:r w:rsidRPr="003812A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B4951" w:rsidRPr="003812A4" w:rsidRDefault="003B4951" w:rsidP="003B4951">
      <w:pPr>
        <w:pStyle w:val="wP11"/>
        <w:rPr>
          <w:rFonts w:ascii="Times New Roman" w:hAnsi="Times New Roman" w:cs="Times New Roman"/>
          <w:b/>
          <w:sz w:val="32"/>
          <w:szCs w:val="32"/>
        </w:rPr>
      </w:pPr>
    </w:p>
    <w:p w:rsidR="003B4951" w:rsidRPr="003812A4" w:rsidRDefault="003B4951" w:rsidP="003B4951">
      <w:pPr>
        <w:pStyle w:val="wP7"/>
        <w:rPr>
          <w:rFonts w:ascii="Times New Roman" w:hAnsi="Times New Roman" w:cs="Times New Roman"/>
          <w:sz w:val="28"/>
          <w:szCs w:val="28"/>
        </w:rPr>
      </w:pPr>
      <w:r w:rsidRPr="003812A4">
        <w:rPr>
          <w:rFonts w:ascii="Times New Roman" w:hAnsi="Times New Roman" w:cs="Times New Roman"/>
          <w:sz w:val="28"/>
          <w:szCs w:val="28"/>
        </w:rPr>
        <w:t xml:space="preserve">о Совете по вопросам регламентации доступа </w:t>
      </w:r>
    </w:p>
    <w:p w:rsidR="003B4951" w:rsidRPr="003812A4" w:rsidRDefault="003B4951" w:rsidP="003B4951">
      <w:pPr>
        <w:pStyle w:val="wP7"/>
        <w:rPr>
          <w:rFonts w:ascii="Times New Roman" w:hAnsi="Times New Roman" w:cs="Times New Roman"/>
          <w:sz w:val="28"/>
          <w:szCs w:val="28"/>
        </w:rPr>
      </w:pPr>
      <w:r w:rsidRPr="003812A4">
        <w:rPr>
          <w:rFonts w:ascii="Times New Roman" w:hAnsi="Times New Roman" w:cs="Times New Roman"/>
          <w:sz w:val="28"/>
          <w:szCs w:val="28"/>
        </w:rPr>
        <w:t>к информации в сети Интернет</w:t>
      </w:r>
    </w:p>
    <w:p w:rsidR="003B4951" w:rsidRPr="003812A4" w:rsidRDefault="003B4951" w:rsidP="003B4951">
      <w:pPr>
        <w:pStyle w:val="wP7"/>
        <w:rPr>
          <w:rFonts w:ascii="Times New Roman" w:hAnsi="Times New Roman" w:cs="Times New Roman"/>
          <w:sz w:val="28"/>
          <w:szCs w:val="28"/>
        </w:rPr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  <w:jc w:val="left"/>
      </w:pPr>
      <w:r>
        <w:t xml:space="preserve">    </w:t>
      </w: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  <w:jc w:val="left"/>
      </w:pPr>
    </w:p>
    <w:p w:rsidR="003B4951" w:rsidRDefault="003B4951" w:rsidP="003B4951">
      <w:pPr>
        <w:pStyle w:val="wP2"/>
      </w:pPr>
    </w:p>
    <w:p w:rsidR="003B4951" w:rsidRDefault="003B4951" w:rsidP="003B4951">
      <w:pPr>
        <w:pStyle w:val="wP2"/>
      </w:pPr>
      <w:r>
        <w:t>2016 год</w:t>
      </w:r>
    </w:p>
    <w:p w:rsidR="003B4951" w:rsidRPr="00C0294F" w:rsidRDefault="003B4951" w:rsidP="003B4951">
      <w:pPr>
        <w:pStyle w:val="wP2"/>
      </w:pPr>
      <w:r>
        <w:br w:type="page"/>
      </w:r>
    </w:p>
    <w:p w:rsidR="003B4951" w:rsidRPr="00C0294F" w:rsidRDefault="003B4951" w:rsidP="003B4951">
      <w:pPr>
        <w:pStyle w:val="wP6"/>
        <w:rPr>
          <w:rFonts w:ascii="Times New Roman" w:hAnsi="Times New Roman" w:cs="Times New Roman"/>
        </w:rPr>
      </w:pPr>
      <w:r w:rsidRPr="00C0294F">
        <w:rPr>
          <w:rFonts w:ascii="Times New Roman" w:hAnsi="Times New Roman" w:cs="Times New Roman"/>
        </w:rPr>
        <w:lastRenderedPageBreak/>
        <w:t xml:space="preserve">1. </w:t>
      </w:r>
      <w:r w:rsidRPr="004E4DBF">
        <w:rPr>
          <w:rFonts w:ascii="Times New Roman" w:hAnsi="Times New Roman" w:cs="Times New Roman"/>
          <w:b/>
        </w:rPr>
        <w:t>Общие положения</w:t>
      </w:r>
    </w:p>
    <w:p w:rsidR="003B4951" w:rsidRPr="00C0294F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Pr="00C0294F" w:rsidRDefault="003B4951" w:rsidP="003B4951">
      <w:pPr>
        <w:pStyle w:val="wP13"/>
        <w:rPr>
          <w:rStyle w:val="wT4"/>
        </w:rPr>
      </w:pPr>
      <w:r w:rsidRPr="00C0294F">
        <w:t xml:space="preserve">1.1. </w:t>
      </w:r>
      <w:r w:rsidRPr="00C0294F">
        <w:rPr>
          <w:rStyle w:val="wT2"/>
        </w:rPr>
        <w:t>Положение о Совете по вопросам регламентации доступа к информации в</w:t>
      </w:r>
      <w:r>
        <w:rPr>
          <w:rStyle w:val="wT2"/>
        </w:rPr>
        <w:t xml:space="preserve"> сети Интернет М</w:t>
      </w:r>
      <w:r w:rsidRPr="00C0294F">
        <w:rPr>
          <w:rStyle w:val="wT2"/>
        </w:rPr>
        <w:t xml:space="preserve">униципального </w:t>
      </w:r>
      <w:r>
        <w:rPr>
          <w:rStyle w:val="wT2"/>
        </w:rPr>
        <w:t xml:space="preserve">казенное </w:t>
      </w:r>
      <w:r w:rsidRPr="00C0294F">
        <w:rPr>
          <w:rStyle w:val="wT2"/>
        </w:rPr>
        <w:t xml:space="preserve"> об</w:t>
      </w:r>
      <w:r>
        <w:rPr>
          <w:rStyle w:val="wT2"/>
        </w:rPr>
        <w:t>щеоб</w:t>
      </w:r>
      <w:r w:rsidRPr="00C0294F">
        <w:rPr>
          <w:rStyle w:val="wT2"/>
        </w:rPr>
        <w:t xml:space="preserve">разовательного </w:t>
      </w:r>
      <w:r>
        <w:rPr>
          <w:rStyle w:val="wT2"/>
        </w:rPr>
        <w:t xml:space="preserve">учреждения </w:t>
      </w:r>
      <w:proofErr w:type="spellStart"/>
      <w:r>
        <w:rPr>
          <w:rStyle w:val="wT2"/>
        </w:rPr>
        <w:t>Уллугатагская</w:t>
      </w:r>
      <w:proofErr w:type="spellEnd"/>
      <w:r>
        <w:rPr>
          <w:rStyle w:val="wT2"/>
        </w:rPr>
        <w:t xml:space="preserve"> средняя общеобразовательная школа в дальнейшем </w:t>
      </w:r>
      <w:r w:rsidRPr="00C0294F">
        <w:rPr>
          <w:rStyle w:val="wT2"/>
        </w:rPr>
        <w:t>«Положение», разработано на основе:</w:t>
      </w:r>
    </w:p>
    <w:p w:rsidR="003B4951" w:rsidRPr="00C0294F" w:rsidRDefault="003B4951" w:rsidP="003B4951">
      <w:pPr>
        <w:pStyle w:val="wP13"/>
        <w:numPr>
          <w:ilvl w:val="0"/>
          <w:numId w:val="1"/>
        </w:numPr>
      </w:pPr>
      <w:r w:rsidRPr="00C0294F">
        <w:rPr>
          <w:rStyle w:val="wT4"/>
        </w:rPr>
        <w:t>Конституция РФ от 12.12.1993;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Стратегия национальной безопасности Российской Федерации до 2020 года, утвержденная Указом Президента Российской Федерации от 12.05.2009 № 537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Федеральный закон от 24.07.1998 № 124-ФЗ «Об основных гарантиях прав ребенка в Российской Федерации»;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Федеральный закон от 29.12.2010 № 436-ФЗ «О защите детей от информации, причиняющей вред их здоровью и развитию»;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Федеральный закон от 13.03.2006 № 38-ФЗ «О рекламе»;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Федеральный закон от 25.07.2002 №114-ФЗ «О противодействии экстремистской деятельности»;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Указ Президента РФ от 01.06.2012 г. № 761 «О Национальной стратегии действий в интересах детей на 2012-2017 годы»;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Постановление Правительства Российской Федерации от 26 октября 2012 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</w:t>
      </w:r>
      <w:proofErr w:type="gramStart"/>
      <w:r w:rsidRPr="00C0294F">
        <w:rPr>
          <w:rFonts w:cs="Times New Roman"/>
        </w:rPr>
        <w:t>о-</w:t>
      </w:r>
      <w:proofErr w:type="gramEnd"/>
      <w:r w:rsidRPr="00C0294F">
        <w:rPr>
          <w:rFonts w:cs="Times New Roman"/>
        </w:rPr>
        <w:t xml:space="preserve"> телекоммуникационной сети «Интернет», содержащие информацию, распространение которой в Российской Федерации запрещено»;</w:t>
      </w:r>
    </w:p>
    <w:p w:rsidR="003B4951" w:rsidRPr="00C0294F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воспитания;</w:t>
      </w:r>
    </w:p>
    <w:p w:rsidR="003B4951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C0294F">
        <w:rPr>
          <w:rFonts w:cs="Times New Roman"/>
        </w:rPr>
        <w:t xml:space="preserve">Правила подключения образовательных учреждений к единой системе </w:t>
      </w:r>
      <w:proofErr w:type="spellStart"/>
      <w:r w:rsidRPr="00C0294F">
        <w:rPr>
          <w:rFonts w:cs="Times New Roman"/>
        </w:rPr>
        <w:t>контент-фильтрации</w:t>
      </w:r>
      <w:proofErr w:type="spellEnd"/>
      <w:r w:rsidRPr="00C0294F">
        <w:rPr>
          <w:rFonts w:cs="Times New Roman"/>
        </w:rPr>
        <w:t xml:space="preserve"> доступа к сети Интернет, реализованной </w:t>
      </w:r>
      <w:proofErr w:type="spellStart"/>
      <w:r w:rsidRPr="00C0294F">
        <w:rPr>
          <w:rFonts w:cs="Times New Roman"/>
        </w:rPr>
        <w:t>Минобрнауки</w:t>
      </w:r>
      <w:proofErr w:type="spellEnd"/>
      <w:r w:rsidRPr="00C0294F">
        <w:rPr>
          <w:rFonts w:cs="Times New Roman"/>
        </w:rPr>
        <w:t xml:space="preserve"> РФ от 11.05.2011 №АФ-12/07 </w:t>
      </w:r>
      <w:proofErr w:type="spellStart"/>
      <w:r w:rsidRPr="00C0294F">
        <w:rPr>
          <w:rFonts w:cs="Times New Roman"/>
        </w:rPr>
        <w:t>вн</w:t>
      </w:r>
      <w:proofErr w:type="spellEnd"/>
      <w:r w:rsidRPr="00C0294F">
        <w:rPr>
          <w:rFonts w:cs="Times New Roman"/>
        </w:rPr>
        <w:t>;</w:t>
      </w:r>
    </w:p>
    <w:p w:rsidR="003B4951" w:rsidRPr="00626DC6" w:rsidRDefault="003B4951" w:rsidP="003B4951">
      <w:pPr>
        <w:pStyle w:val="wP15"/>
        <w:numPr>
          <w:ilvl w:val="0"/>
          <w:numId w:val="1"/>
        </w:numPr>
        <w:rPr>
          <w:rFonts w:cs="Times New Roman"/>
        </w:rPr>
      </w:pPr>
      <w:r w:rsidRPr="00626DC6">
        <w:rPr>
          <w:rStyle w:val="wT2"/>
          <w:rFonts w:cs="Times New Roman"/>
        </w:rPr>
        <w:t xml:space="preserve">Методические рекомендации по ограничению доступа в образовательных организациях доступа обучающихся к видам информации, распространяемой посредством сети Интернет, причиняющей вред здоровью и развитию детей, а также не соответствующей задачам образования (письмо </w:t>
      </w:r>
      <w:proofErr w:type="spellStart"/>
      <w:r w:rsidRPr="00626DC6">
        <w:rPr>
          <w:rStyle w:val="wT2"/>
          <w:rFonts w:cs="Times New Roman"/>
        </w:rPr>
        <w:t>Минобрнауки</w:t>
      </w:r>
      <w:proofErr w:type="spellEnd"/>
      <w:r w:rsidRPr="00626DC6">
        <w:rPr>
          <w:rStyle w:val="wT2"/>
          <w:rFonts w:cs="Times New Roman"/>
        </w:rPr>
        <w:t xml:space="preserve"> РФ от 13.05.2014 г. №06-2272/14-0-1), а также Устава </w:t>
      </w:r>
      <w:r>
        <w:rPr>
          <w:rStyle w:val="wT2"/>
          <w:rFonts w:cs="Times New Roman"/>
        </w:rPr>
        <w:t>У</w:t>
      </w:r>
      <w:r w:rsidRPr="00626DC6">
        <w:rPr>
          <w:rStyle w:val="wT2"/>
          <w:rFonts w:cs="Times New Roman"/>
        </w:rPr>
        <w:t xml:space="preserve">чреждения. </w:t>
      </w:r>
    </w:p>
    <w:p w:rsidR="003B4951" w:rsidRPr="00C0294F" w:rsidRDefault="003B4951" w:rsidP="003B4951">
      <w:pPr>
        <w:pStyle w:val="wP18"/>
        <w:rPr>
          <w:rStyle w:val="wT4"/>
        </w:rPr>
      </w:pPr>
      <w:r w:rsidRPr="00C0294F">
        <w:t xml:space="preserve">1.2. Целью деятельности </w:t>
      </w:r>
      <w:r w:rsidRPr="00C0294F">
        <w:rPr>
          <w:rStyle w:val="wT2"/>
        </w:rPr>
        <w:t xml:space="preserve">Совета по вопросам регламентации доступа к информации в сети Интернет </w:t>
      </w:r>
      <w:r w:rsidRPr="00C0294F">
        <w:t xml:space="preserve">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процессу, </w:t>
      </w:r>
      <w:r w:rsidRPr="00C0294F">
        <w:rPr>
          <w:rStyle w:val="wT4"/>
        </w:rPr>
        <w:t>причиняющую вред их здоровью и развитию.</w:t>
      </w:r>
    </w:p>
    <w:p w:rsidR="003B4951" w:rsidRPr="00C0294F" w:rsidRDefault="003B4951" w:rsidP="003B4951">
      <w:pPr>
        <w:pStyle w:val="wP18"/>
      </w:pPr>
      <w:r w:rsidRPr="00C0294F">
        <w:rPr>
          <w:rStyle w:val="wT2"/>
        </w:rPr>
        <w:t>1.3.</w:t>
      </w:r>
      <w:r w:rsidRPr="00C0294F">
        <w:t xml:space="preserve"> Совет </w:t>
      </w:r>
      <w:r w:rsidRPr="00C0294F">
        <w:rPr>
          <w:rStyle w:val="wT2"/>
        </w:rPr>
        <w:t>по вопросам регламентации доступа к информации в сети Интернет</w:t>
      </w:r>
      <w:r w:rsidRPr="00C0294F">
        <w:t xml:space="preserve"> работает совместно с Советом </w:t>
      </w:r>
      <w:r>
        <w:t>У</w:t>
      </w:r>
      <w:r w:rsidRPr="00C0294F">
        <w:t>чреждения, Педагогическим советом, администрацией</w:t>
      </w:r>
      <w:r>
        <w:t xml:space="preserve"> и педагогическими работниками  У</w:t>
      </w:r>
      <w:r w:rsidRPr="00C0294F">
        <w:t>чреждения.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1.4. Настоящее Положение принимается Советом </w:t>
      </w:r>
      <w:r>
        <w:rPr>
          <w:rFonts w:cs="Times New Roman"/>
        </w:rPr>
        <w:t>У</w:t>
      </w:r>
      <w:r w:rsidRPr="00C0294F">
        <w:rPr>
          <w:rFonts w:cs="Times New Roman"/>
        </w:rPr>
        <w:t xml:space="preserve">чреждения и утверждается </w:t>
      </w:r>
      <w:proofErr w:type="gramStart"/>
      <w:r>
        <w:rPr>
          <w:rFonts w:cs="Times New Roman"/>
        </w:rPr>
        <w:t>заведующим</w:t>
      </w:r>
      <w:r w:rsidRPr="00C0294F">
        <w:rPr>
          <w:rFonts w:cs="Times New Roman"/>
        </w:rPr>
        <w:t xml:space="preserve">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чреждения</w:t>
      </w:r>
      <w:proofErr w:type="gramEnd"/>
      <w:r w:rsidRPr="00C0294F">
        <w:rPr>
          <w:rFonts w:cs="Times New Roman"/>
        </w:rPr>
        <w:t xml:space="preserve">. 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1.5. Настоящее Положение является локальным нормативным актом, регламентирующим деятельность </w:t>
      </w:r>
      <w:r>
        <w:rPr>
          <w:rFonts w:cs="Times New Roman"/>
        </w:rPr>
        <w:t>У</w:t>
      </w:r>
      <w:r w:rsidRPr="00C0294F">
        <w:rPr>
          <w:rFonts w:cs="Times New Roman"/>
        </w:rPr>
        <w:t xml:space="preserve">чреждения по вопросам </w:t>
      </w:r>
      <w:r w:rsidRPr="00C0294F">
        <w:rPr>
          <w:rStyle w:val="wT2"/>
          <w:rFonts w:cs="Times New Roman"/>
        </w:rPr>
        <w:t>доступа к информации в сети Интернет</w:t>
      </w:r>
      <w:r w:rsidRPr="00C0294F">
        <w:rPr>
          <w:rFonts w:cs="Times New Roman"/>
        </w:rPr>
        <w:t>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1.6. Настоящее Положение принимается на неопределенный срок.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Изменения и дополнения к Положению принимаются в составе новой редакции </w:t>
      </w:r>
      <w:r w:rsidRPr="00C0294F">
        <w:rPr>
          <w:rFonts w:cs="Times New Roman"/>
        </w:rPr>
        <w:lastRenderedPageBreak/>
        <w:t xml:space="preserve">Положения Советом </w:t>
      </w:r>
      <w:proofErr w:type="gramStart"/>
      <w:r>
        <w:rPr>
          <w:rFonts w:cs="Times New Roman"/>
        </w:rPr>
        <w:t>У</w:t>
      </w:r>
      <w:r w:rsidRPr="00C0294F">
        <w:rPr>
          <w:rFonts w:cs="Times New Roman"/>
        </w:rPr>
        <w:t>чреждения</w:t>
      </w:r>
      <w:proofErr w:type="gramEnd"/>
      <w:r w:rsidRPr="00C0294F">
        <w:rPr>
          <w:rFonts w:cs="Times New Roman"/>
        </w:rPr>
        <w:t xml:space="preserve"> и утверждается </w:t>
      </w:r>
      <w:r>
        <w:rPr>
          <w:rFonts w:cs="Times New Roman"/>
        </w:rPr>
        <w:t>заведующим.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После принятия новой редакции Положения предыдущая редакция утрачивает силу.</w:t>
      </w:r>
    </w:p>
    <w:p w:rsidR="003B4951" w:rsidRPr="00C0294F" w:rsidRDefault="003B4951" w:rsidP="003B4951">
      <w:pPr>
        <w:pStyle w:val="wP12"/>
        <w:rPr>
          <w:rFonts w:cs="Times New Roman"/>
        </w:rPr>
      </w:pP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 w:rsidRPr="004E4DBF">
        <w:rPr>
          <w:rFonts w:ascii="Times New Roman" w:hAnsi="Times New Roman" w:cs="Times New Roman"/>
          <w:b/>
        </w:rPr>
        <w:t>2. Задачи совета по вопросам</w:t>
      </w:r>
      <w:r>
        <w:rPr>
          <w:rFonts w:ascii="Times New Roman" w:hAnsi="Times New Roman" w:cs="Times New Roman"/>
          <w:b/>
        </w:rPr>
        <w:t xml:space="preserve"> р</w:t>
      </w:r>
      <w:r w:rsidRPr="004E4DBF">
        <w:rPr>
          <w:rFonts w:ascii="Times New Roman" w:hAnsi="Times New Roman" w:cs="Times New Roman"/>
          <w:b/>
        </w:rPr>
        <w:t>егламентации доступа к информации</w:t>
      </w: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Pr="004E4DBF">
        <w:rPr>
          <w:rFonts w:ascii="Times New Roman" w:hAnsi="Times New Roman" w:cs="Times New Roman"/>
          <w:b/>
        </w:rPr>
        <w:t xml:space="preserve"> сети интернет</w:t>
      </w:r>
    </w:p>
    <w:p w:rsidR="003B4951" w:rsidRPr="00C0294F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2.1. Разработка политики доступа участников образовательного процесса к информации в сети Интернет.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2.2. Организация противодействия пользования в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чреждении информационными ресурсами сети Интернет, не имеющими отношения к образовательному процессу.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2.3. Определение содержания, характера и объема информации, размещаемой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чреждением на сайтах в сети Интернет.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2.4. Осуществляет контроль над целесообразностью использования участниками образовательного процесса информационных ресурсов сети Интернет во время работы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чреждения.</w:t>
      </w:r>
    </w:p>
    <w:p w:rsidR="003B4951" w:rsidRPr="00C0294F" w:rsidRDefault="003B4951" w:rsidP="003B4951">
      <w:pPr>
        <w:pStyle w:val="wP16"/>
        <w:rPr>
          <w:rFonts w:cs="Times New Roman"/>
        </w:rPr>
      </w:pP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 w:rsidRPr="004E4DBF">
        <w:rPr>
          <w:rFonts w:ascii="Times New Roman" w:hAnsi="Times New Roman" w:cs="Times New Roman"/>
          <w:b/>
        </w:rPr>
        <w:t>3. Компетенция совета по вопросам регламентации доступа к информации</w:t>
      </w: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 w:rsidRPr="004E4DBF">
        <w:rPr>
          <w:rFonts w:ascii="Times New Roman" w:hAnsi="Times New Roman" w:cs="Times New Roman"/>
          <w:b/>
        </w:rPr>
        <w:t>в сети интернет</w:t>
      </w:r>
    </w:p>
    <w:p w:rsidR="003B4951" w:rsidRPr="00C0294F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3.1. К компетенции Совета по вопросам регламентации доступа к информации в сети Интернет относятся:</w:t>
      </w:r>
    </w:p>
    <w:p w:rsidR="003B4951" w:rsidRDefault="003B4951" w:rsidP="003B4951">
      <w:pPr>
        <w:pStyle w:val="wP16"/>
        <w:numPr>
          <w:ilvl w:val="0"/>
          <w:numId w:val="2"/>
        </w:numPr>
        <w:rPr>
          <w:rFonts w:cs="Times New Roman"/>
        </w:rPr>
      </w:pPr>
      <w:r w:rsidRPr="00C0294F">
        <w:rPr>
          <w:rFonts w:cs="Times New Roman"/>
        </w:rPr>
        <w:t>определение направлений использования информации сети Интернет в образовательном процессе;</w:t>
      </w:r>
    </w:p>
    <w:p w:rsidR="003B4951" w:rsidRDefault="003B4951" w:rsidP="003B4951">
      <w:pPr>
        <w:pStyle w:val="wP16"/>
        <w:numPr>
          <w:ilvl w:val="0"/>
          <w:numId w:val="2"/>
        </w:numPr>
        <w:rPr>
          <w:rFonts w:cs="Times New Roman"/>
        </w:rPr>
      </w:pPr>
      <w:r w:rsidRPr="004E4DBF">
        <w:rPr>
          <w:rFonts w:cs="Times New Roman"/>
        </w:rPr>
        <w:t xml:space="preserve">определение направлений развития технической инфраструктуры Единой Информационной Среды, обеспечивающей доступ участников процесса к информации в сети Интернет во время нахождения в </w:t>
      </w:r>
      <w:r>
        <w:rPr>
          <w:rFonts w:cs="Times New Roman"/>
        </w:rPr>
        <w:t>У</w:t>
      </w:r>
      <w:r w:rsidRPr="004E4DBF">
        <w:rPr>
          <w:rFonts w:cs="Times New Roman"/>
        </w:rPr>
        <w:t>чреждении;</w:t>
      </w:r>
    </w:p>
    <w:p w:rsidR="003B4951" w:rsidRDefault="003B4951" w:rsidP="003B4951">
      <w:pPr>
        <w:pStyle w:val="wP16"/>
        <w:numPr>
          <w:ilvl w:val="0"/>
          <w:numId w:val="2"/>
        </w:numPr>
        <w:rPr>
          <w:rFonts w:cs="Times New Roman"/>
        </w:rPr>
      </w:pPr>
      <w:r w:rsidRPr="004E4DBF">
        <w:rPr>
          <w:rFonts w:cs="Times New Roman"/>
        </w:rPr>
        <w:t>принятие решения об отнесении ресурсов и информации, размещенной в сети Интернет к категории не относящихся к образовательному процессу;</w:t>
      </w:r>
    </w:p>
    <w:p w:rsidR="003B4951" w:rsidRDefault="003B4951" w:rsidP="003B4951">
      <w:pPr>
        <w:pStyle w:val="wP16"/>
        <w:numPr>
          <w:ilvl w:val="0"/>
          <w:numId w:val="2"/>
        </w:numPr>
        <w:rPr>
          <w:rFonts w:cs="Times New Roman"/>
        </w:rPr>
      </w:pPr>
      <w:r w:rsidRPr="004E4DBF">
        <w:rPr>
          <w:rFonts w:cs="Times New Roman"/>
        </w:rPr>
        <w:t>разработка мероприятий, направленных на ограничение доступа участников процесса к информации в сети Интернет, не относящейся к процессу;</w:t>
      </w:r>
    </w:p>
    <w:p w:rsidR="003B4951" w:rsidRPr="004E4DBF" w:rsidRDefault="003B4951" w:rsidP="003B4951">
      <w:pPr>
        <w:pStyle w:val="wP16"/>
        <w:numPr>
          <w:ilvl w:val="0"/>
          <w:numId w:val="2"/>
        </w:numPr>
        <w:rPr>
          <w:rFonts w:cs="Times New Roman"/>
        </w:rPr>
      </w:pPr>
      <w:r w:rsidRPr="004E4DBF">
        <w:rPr>
          <w:rFonts w:cs="Times New Roman"/>
        </w:rPr>
        <w:t>организация контроля над использованием информации, размещенной в сети Интернет в течение образовательного процесса.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3.1. Совет по вопросам регламентации доступа к информации в сети Интернет вправе решать иные вопросы, связанные с использованием информации сети Интернет, а также выносить решение всех вопросов, относящихся к его компетенции, на рассмотрение органов самоуправления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чреждения.</w:t>
      </w:r>
    </w:p>
    <w:p w:rsidR="003B4951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Pr="00C0294F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 w:rsidRPr="004E4DBF">
        <w:rPr>
          <w:rFonts w:ascii="Times New Roman" w:hAnsi="Times New Roman" w:cs="Times New Roman"/>
          <w:b/>
        </w:rPr>
        <w:t>4. Права и ответственность</w:t>
      </w:r>
      <w:r>
        <w:rPr>
          <w:rFonts w:ascii="Times New Roman" w:hAnsi="Times New Roman" w:cs="Times New Roman"/>
          <w:b/>
        </w:rPr>
        <w:t xml:space="preserve"> </w:t>
      </w:r>
      <w:r w:rsidRPr="004E4DBF">
        <w:rPr>
          <w:rFonts w:ascii="Times New Roman" w:hAnsi="Times New Roman" w:cs="Times New Roman"/>
          <w:b/>
        </w:rPr>
        <w:t xml:space="preserve">Совета по вопросам регламентации </w:t>
      </w: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Pr="004E4DBF">
        <w:rPr>
          <w:rFonts w:ascii="Times New Roman" w:hAnsi="Times New Roman" w:cs="Times New Roman"/>
          <w:b/>
        </w:rPr>
        <w:t>оступа к информации в сети интернет</w:t>
      </w:r>
    </w:p>
    <w:p w:rsidR="003B4951" w:rsidRPr="00C0294F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4.1. Совет по вопросам регламентации доступа к информации в сети Интернет имеет право:</w:t>
      </w:r>
    </w:p>
    <w:p w:rsidR="003B4951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C0294F">
        <w:rPr>
          <w:rFonts w:cs="Times New Roman"/>
        </w:rPr>
        <w:t xml:space="preserve">разрабатывать Правила использования информации сети Интернет в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чреждении;</w:t>
      </w:r>
    </w:p>
    <w:p w:rsidR="003B4951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4E4DBF">
        <w:rPr>
          <w:rFonts w:cs="Times New Roman"/>
        </w:rPr>
        <w:t>принимать решения о целесообразности создания программно-аппаратных комплексов, подключенных к коммуникационному узлу для использования информации сети Интернет в процессе;</w:t>
      </w:r>
    </w:p>
    <w:p w:rsidR="003B4951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4E4DBF">
        <w:rPr>
          <w:rFonts w:cs="Times New Roman"/>
        </w:rPr>
        <w:t>планировать участие педагогических работников в сетевых информационных проектах образовательного назначения;</w:t>
      </w:r>
    </w:p>
    <w:p w:rsidR="003B4951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4E4DBF">
        <w:rPr>
          <w:rFonts w:cs="Times New Roman"/>
        </w:rPr>
        <w:t xml:space="preserve">принимать решение о структуре, содержании, характере и объеме информации, размещенной на сайтах </w:t>
      </w:r>
      <w:r>
        <w:rPr>
          <w:rFonts w:cs="Times New Roman"/>
        </w:rPr>
        <w:t>У</w:t>
      </w:r>
      <w:r w:rsidRPr="004E4DBF">
        <w:rPr>
          <w:rFonts w:cs="Times New Roman"/>
        </w:rPr>
        <w:t>чреждения в сети Интернет;</w:t>
      </w:r>
    </w:p>
    <w:p w:rsidR="003B4951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4E4DBF">
        <w:rPr>
          <w:rFonts w:cs="Times New Roman"/>
        </w:rPr>
        <w:lastRenderedPageBreak/>
        <w:t xml:space="preserve">принимать решение о выборе способа размещения официального сайта </w:t>
      </w:r>
      <w:r>
        <w:rPr>
          <w:rFonts w:cs="Times New Roman"/>
        </w:rPr>
        <w:t>У</w:t>
      </w:r>
      <w:r w:rsidRPr="004E4DBF">
        <w:rPr>
          <w:rFonts w:cs="Times New Roman"/>
        </w:rPr>
        <w:t>чреждения в сети Интернет, а также об уровне домена и отношениях с регистратором домена;</w:t>
      </w:r>
    </w:p>
    <w:p w:rsidR="003B4951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4E4DBF">
        <w:rPr>
          <w:rFonts w:cs="Times New Roman"/>
        </w:rPr>
        <w:t xml:space="preserve">разрабатывать списки ресурсов сети Интернет, не относящихся к процессу, запрещенных к использованию в </w:t>
      </w:r>
      <w:r>
        <w:rPr>
          <w:rFonts w:cs="Times New Roman"/>
        </w:rPr>
        <w:t>У</w:t>
      </w:r>
      <w:r w:rsidRPr="004E4DBF">
        <w:rPr>
          <w:rFonts w:cs="Times New Roman"/>
        </w:rPr>
        <w:t>чреждении;</w:t>
      </w:r>
    </w:p>
    <w:p w:rsidR="003B4951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4E4DBF">
        <w:rPr>
          <w:rFonts w:cs="Times New Roman"/>
        </w:rPr>
        <w:t xml:space="preserve">принимать решение на основе методических рекомендаций и списков ресурсов сети Интернет, не относящихся к процессу, запрещенных к использованию в </w:t>
      </w:r>
      <w:r>
        <w:rPr>
          <w:rFonts w:cs="Times New Roman"/>
        </w:rPr>
        <w:t>У</w:t>
      </w:r>
      <w:r w:rsidRPr="004E4DBF">
        <w:rPr>
          <w:rFonts w:cs="Times New Roman"/>
        </w:rPr>
        <w:t>чреждении, о мерах по блокированию доступа к указанным ресурсам;</w:t>
      </w:r>
    </w:p>
    <w:p w:rsidR="003B4951" w:rsidRPr="004E4DBF" w:rsidRDefault="003B4951" w:rsidP="003B4951">
      <w:pPr>
        <w:pStyle w:val="wP16"/>
        <w:numPr>
          <w:ilvl w:val="0"/>
          <w:numId w:val="3"/>
        </w:numPr>
        <w:rPr>
          <w:rFonts w:cs="Times New Roman"/>
        </w:rPr>
      </w:pPr>
      <w:r w:rsidRPr="004E4DBF">
        <w:rPr>
          <w:rFonts w:cs="Times New Roman"/>
        </w:rPr>
        <w:t>принимать решения о формах, организационных и технических методах блокирования доступа участников процесса к ресурсам, не относящимся к процессу.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4.2. О решениях, принятых Советом по вопросам регламентации доступа к информации в сети Интернет, ставятся в известность все заинтересованные лица, а также органы самоуправления и администрация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чреждения.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4.3. Решения, принятые в пределах компетенции Совета по вопросам регламентации доступа к информации в сети Интернет, являются обязательными для исполнения всеми участниками процесса в </w:t>
      </w:r>
      <w:proofErr w:type="spellStart"/>
      <w:r>
        <w:rPr>
          <w:rFonts w:cs="Times New Roman"/>
        </w:rPr>
        <w:t>У</w:t>
      </w:r>
      <w:r w:rsidRPr="00C0294F">
        <w:rPr>
          <w:rFonts w:cs="Times New Roman"/>
        </w:rPr>
        <w:t>реждении</w:t>
      </w:r>
      <w:proofErr w:type="spellEnd"/>
      <w:r w:rsidRPr="00C0294F">
        <w:rPr>
          <w:rFonts w:cs="Times New Roman"/>
        </w:rPr>
        <w:t>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4.4. Совет по вопросам регламентации доступа к информации в сети Интернет несет ответственность:</w:t>
      </w:r>
    </w:p>
    <w:p w:rsidR="003B4951" w:rsidRDefault="003B4951" w:rsidP="003B4951">
      <w:pPr>
        <w:pStyle w:val="wP19"/>
        <w:numPr>
          <w:ilvl w:val="0"/>
          <w:numId w:val="4"/>
        </w:numPr>
        <w:rPr>
          <w:rFonts w:cs="Times New Roman"/>
        </w:rPr>
      </w:pPr>
      <w:r w:rsidRPr="00C0294F">
        <w:rPr>
          <w:rFonts w:cs="Times New Roman"/>
        </w:rPr>
        <w:t xml:space="preserve">за соблюдение в процессе осуществления своей деятельности законодательства Российской Федерации, Ленинградской области, Гатчинского муниципального района, Устава </w:t>
      </w:r>
      <w:r>
        <w:rPr>
          <w:rFonts w:cs="Times New Roman"/>
        </w:rPr>
        <w:t>У</w:t>
      </w:r>
      <w:r w:rsidRPr="00C0294F">
        <w:rPr>
          <w:rFonts w:cs="Times New Roman"/>
        </w:rPr>
        <w:t xml:space="preserve">чреждения, нормативно-правовых актов, регламентирующих деятельность по обработке и использованию информации, локальных нормативных актов </w:t>
      </w:r>
      <w:r>
        <w:rPr>
          <w:rFonts w:cs="Times New Roman"/>
        </w:rPr>
        <w:t>У</w:t>
      </w:r>
      <w:r w:rsidRPr="00C0294F">
        <w:rPr>
          <w:rFonts w:cs="Times New Roman"/>
        </w:rPr>
        <w:t>чреждения и настоящего Положения;</w:t>
      </w:r>
    </w:p>
    <w:p w:rsidR="003B4951" w:rsidRPr="004E4DBF" w:rsidRDefault="003B4951" w:rsidP="003B4951">
      <w:pPr>
        <w:pStyle w:val="wP19"/>
        <w:numPr>
          <w:ilvl w:val="0"/>
          <w:numId w:val="4"/>
        </w:numPr>
        <w:rPr>
          <w:rFonts w:cs="Times New Roman"/>
        </w:rPr>
      </w:pPr>
      <w:r w:rsidRPr="004E4DBF">
        <w:rPr>
          <w:rFonts w:cs="Times New Roman"/>
        </w:rPr>
        <w:t>за соблюдение гарантий прав участников процесса.</w:t>
      </w:r>
    </w:p>
    <w:p w:rsidR="003B4951" w:rsidRPr="00C0294F" w:rsidRDefault="003B4951" w:rsidP="003B4951">
      <w:pPr>
        <w:pStyle w:val="wP14"/>
        <w:rPr>
          <w:rFonts w:ascii="Times New Roman" w:hAnsi="Times New Roman" w:cs="Times New Roman"/>
        </w:rPr>
      </w:pP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 w:rsidRPr="004E4DBF">
        <w:rPr>
          <w:rFonts w:ascii="Times New Roman" w:hAnsi="Times New Roman" w:cs="Times New Roman"/>
          <w:b/>
        </w:rPr>
        <w:t xml:space="preserve">5. Состав совета по вопросам регламентации </w:t>
      </w:r>
      <w:r>
        <w:rPr>
          <w:rFonts w:ascii="Times New Roman" w:hAnsi="Times New Roman" w:cs="Times New Roman"/>
          <w:b/>
        </w:rPr>
        <w:t>д</w:t>
      </w:r>
      <w:r w:rsidRPr="004E4DBF">
        <w:rPr>
          <w:rFonts w:ascii="Times New Roman" w:hAnsi="Times New Roman" w:cs="Times New Roman"/>
          <w:b/>
        </w:rPr>
        <w:t>оступа к информации в сети интернет</w:t>
      </w:r>
    </w:p>
    <w:p w:rsidR="003B4951" w:rsidRPr="00C0294F" w:rsidRDefault="003B4951" w:rsidP="003B4951">
      <w:pPr>
        <w:pStyle w:val="wP6"/>
        <w:rPr>
          <w:rFonts w:ascii="Times New Roman" w:hAnsi="Times New Roman" w:cs="Times New Roman"/>
        </w:rPr>
      </w:pP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5.1. В состав Совета по вопросам регламентации доступа к информации в сети Интернет входят </w:t>
      </w:r>
      <w:r w:rsidRPr="00C0294F">
        <w:rPr>
          <w:rStyle w:val="wT5"/>
          <w:rFonts w:cs="Times New Roman"/>
        </w:rPr>
        <w:t xml:space="preserve">представители коллектива. </w:t>
      </w:r>
    </w:p>
    <w:p w:rsidR="003B4951" w:rsidRPr="00C0294F" w:rsidRDefault="003B4951" w:rsidP="003B4951">
      <w:pPr>
        <w:pStyle w:val="wP16"/>
        <w:rPr>
          <w:rFonts w:cs="Times New Roman"/>
        </w:rPr>
      </w:pPr>
      <w:proofErr w:type="gramStart"/>
      <w:r w:rsidRPr="00C0294F">
        <w:rPr>
          <w:rFonts w:cs="Times New Roman"/>
        </w:rPr>
        <w:t>По приглашению членов Совета по вопросам регламентации доступа к информации в сети Интернет в его работе</w:t>
      </w:r>
      <w:proofErr w:type="gramEnd"/>
      <w:r w:rsidRPr="00C0294F">
        <w:rPr>
          <w:rFonts w:cs="Times New Roman"/>
        </w:rPr>
        <w:t xml:space="preserve"> могут принимать участие работники вышестоящих</w:t>
      </w:r>
      <w:r>
        <w:rPr>
          <w:rFonts w:cs="Times New Roman"/>
        </w:rPr>
        <w:t xml:space="preserve"> органов управления</w:t>
      </w:r>
      <w:r w:rsidRPr="00C0294F">
        <w:rPr>
          <w:rFonts w:cs="Times New Roman"/>
        </w:rPr>
        <w:t xml:space="preserve">, представители Попечительского совета </w:t>
      </w:r>
      <w:r>
        <w:rPr>
          <w:rFonts w:cs="Times New Roman"/>
        </w:rPr>
        <w:t>У</w:t>
      </w:r>
      <w:r w:rsidRPr="00C0294F">
        <w:rPr>
          <w:rFonts w:cs="Times New Roman"/>
        </w:rPr>
        <w:t xml:space="preserve">чреждения, родители </w:t>
      </w:r>
      <w:r>
        <w:rPr>
          <w:rFonts w:cs="Times New Roman"/>
        </w:rPr>
        <w:t>воспитанников</w:t>
      </w:r>
      <w:r w:rsidRPr="00C0294F">
        <w:rPr>
          <w:rFonts w:cs="Times New Roman"/>
        </w:rPr>
        <w:t>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Правом голоса на заседаниях Совета по вопросам регламентации доступа к информации в сети Интернет обладают только его члены.</w:t>
      </w:r>
    </w:p>
    <w:p w:rsidR="003B4951" w:rsidRPr="00C0294F" w:rsidRDefault="003B4951" w:rsidP="003B4951">
      <w:pPr>
        <w:pStyle w:val="wP16"/>
        <w:rPr>
          <w:rFonts w:cs="Times New Roman"/>
        </w:rPr>
      </w:pP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 w:rsidRPr="004E4DBF">
        <w:rPr>
          <w:rFonts w:ascii="Times New Roman" w:hAnsi="Times New Roman" w:cs="Times New Roman"/>
          <w:b/>
        </w:rPr>
        <w:t xml:space="preserve">6. Регламент работы и делопроизводство Совета по вопросам регламентации </w:t>
      </w:r>
    </w:p>
    <w:p w:rsidR="003B4951" w:rsidRPr="004E4DBF" w:rsidRDefault="003B4951" w:rsidP="003B4951">
      <w:pPr>
        <w:pStyle w:val="wP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Pr="004E4DBF">
        <w:rPr>
          <w:rFonts w:ascii="Times New Roman" w:hAnsi="Times New Roman" w:cs="Times New Roman"/>
          <w:b/>
        </w:rPr>
        <w:t>оступа к информации в сети интернет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6.1. Заседания Совета по вопросам регламентации доступа к информации в сети Интернет проводятся в соответствии с Планом работы </w:t>
      </w:r>
      <w:r>
        <w:rPr>
          <w:rFonts w:cs="Times New Roman"/>
        </w:rPr>
        <w:t>У</w:t>
      </w:r>
      <w:r w:rsidRPr="00C0294F">
        <w:rPr>
          <w:rFonts w:cs="Times New Roman"/>
        </w:rPr>
        <w:t xml:space="preserve">чреждения на текущий учебный год, а также во внеочередном порядке для решения неотложных вопросов осуществления </w:t>
      </w:r>
      <w:r>
        <w:rPr>
          <w:rFonts w:cs="Times New Roman"/>
        </w:rPr>
        <w:t>деятельности, но не реже 9</w:t>
      </w:r>
      <w:r w:rsidRPr="00C0294F">
        <w:rPr>
          <w:rFonts w:cs="Times New Roman"/>
        </w:rPr>
        <w:t xml:space="preserve"> раз в год.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6.2. Совет по вопросам регламентации доступа к информации в сети Интернет считается собранным, если на заседании присутствуют все члены, включая председателя. 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 xml:space="preserve">6.3. Решения Совета по вопросам регламентации доступа к информации в сети Интернет считаются принятыми, если за них проголосовало свыше 50% его членов, участвующих в заседании. 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t>6.4. Заседания Совета по вопросам регламентации доступа к информации в сети Интернет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</w:p>
    <w:p w:rsidR="003B4951" w:rsidRPr="00C0294F" w:rsidRDefault="003B4951" w:rsidP="003B4951">
      <w:pPr>
        <w:pStyle w:val="wP16"/>
        <w:rPr>
          <w:rFonts w:cs="Times New Roman"/>
        </w:rPr>
      </w:pPr>
      <w:r w:rsidRPr="00C0294F">
        <w:rPr>
          <w:rFonts w:cs="Times New Roman"/>
        </w:rPr>
        <w:lastRenderedPageBreak/>
        <w:t>Протокол заседания Совета по вопросам регламентации доступа к информации в сети Интернет подписывается председателем.</w:t>
      </w:r>
    </w:p>
    <w:p w:rsidR="003B4951" w:rsidRPr="00C0294F" w:rsidRDefault="003B4951" w:rsidP="003B4951">
      <w:pPr>
        <w:pStyle w:val="wP17"/>
        <w:rPr>
          <w:rFonts w:cs="Times New Roman"/>
        </w:rPr>
      </w:pPr>
      <w:r w:rsidRPr="00C0294F">
        <w:rPr>
          <w:rFonts w:cs="Times New Roman"/>
        </w:rPr>
        <w:t xml:space="preserve">Нумерация протоколов ведется от начала учебного года. 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5DD"/>
    <w:multiLevelType w:val="hybridMultilevel"/>
    <w:tmpl w:val="982C6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E1FBF"/>
    <w:multiLevelType w:val="hybridMultilevel"/>
    <w:tmpl w:val="42F0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07CA8"/>
    <w:multiLevelType w:val="hybridMultilevel"/>
    <w:tmpl w:val="0184A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725E6"/>
    <w:multiLevelType w:val="hybridMultilevel"/>
    <w:tmpl w:val="4ADE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B4951"/>
    <w:rsid w:val="003B4951"/>
    <w:rsid w:val="006D5F18"/>
    <w:rsid w:val="00ED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2">
    <w:name w:val="wT2"/>
    <w:rsid w:val="003B4951"/>
    <w:rPr>
      <w:b w:val="0"/>
      <w:bCs w:val="0"/>
    </w:rPr>
  </w:style>
  <w:style w:type="character" w:customStyle="1" w:styleId="wT4">
    <w:name w:val="wT4"/>
    <w:rsid w:val="003B4951"/>
    <w:rPr>
      <w:b w:val="0"/>
      <w:bCs w:val="0"/>
    </w:rPr>
  </w:style>
  <w:style w:type="character" w:customStyle="1" w:styleId="wT5">
    <w:name w:val="wT5"/>
    <w:rsid w:val="003B4951"/>
    <w:rPr>
      <w:b w:val="0"/>
      <w:bCs w:val="0"/>
    </w:rPr>
  </w:style>
  <w:style w:type="paragraph" w:customStyle="1" w:styleId="wP2">
    <w:name w:val="wP2"/>
    <w:basedOn w:val="a"/>
    <w:rsid w:val="003B495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wP6">
    <w:name w:val="wP6"/>
    <w:basedOn w:val="a"/>
    <w:rsid w:val="003B4951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kern w:val="1"/>
      <w:sz w:val="24"/>
      <w:szCs w:val="24"/>
      <w:lang w:eastAsia="zh-CN" w:bidi="hi-IN"/>
    </w:rPr>
  </w:style>
  <w:style w:type="paragraph" w:customStyle="1" w:styleId="wP7">
    <w:name w:val="wP7"/>
    <w:basedOn w:val="a"/>
    <w:rsid w:val="003B4951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kern w:val="1"/>
      <w:sz w:val="24"/>
      <w:szCs w:val="24"/>
      <w:lang w:eastAsia="zh-CN" w:bidi="hi-IN"/>
    </w:rPr>
  </w:style>
  <w:style w:type="paragraph" w:customStyle="1" w:styleId="wP11">
    <w:name w:val="wP11"/>
    <w:basedOn w:val="a"/>
    <w:rsid w:val="003B4951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kern w:val="1"/>
      <w:sz w:val="36"/>
      <w:szCs w:val="24"/>
      <w:lang w:eastAsia="zh-CN" w:bidi="hi-IN"/>
    </w:rPr>
  </w:style>
  <w:style w:type="paragraph" w:customStyle="1" w:styleId="wP12">
    <w:name w:val="wP12"/>
    <w:basedOn w:val="a"/>
    <w:rsid w:val="003B495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Arial"/>
      <w:kern w:val="1"/>
      <w:sz w:val="24"/>
      <w:szCs w:val="24"/>
      <w:lang w:eastAsia="zh-CN" w:bidi="hi-IN"/>
    </w:rPr>
  </w:style>
  <w:style w:type="paragraph" w:customStyle="1" w:styleId="wP13">
    <w:name w:val="wP13"/>
    <w:basedOn w:val="a"/>
    <w:rsid w:val="003B495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wP14">
    <w:name w:val="wP14"/>
    <w:basedOn w:val="a"/>
    <w:rsid w:val="003B4951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 w:bidi="hi-IN"/>
    </w:rPr>
  </w:style>
  <w:style w:type="paragraph" w:customStyle="1" w:styleId="wP15">
    <w:name w:val="wP15"/>
    <w:basedOn w:val="a"/>
    <w:rsid w:val="003B495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1"/>
      <w:sz w:val="24"/>
      <w:szCs w:val="24"/>
      <w:lang w:eastAsia="zh-CN" w:bidi="hi-IN"/>
    </w:rPr>
  </w:style>
  <w:style w:type="paragraph" w:customStyle="1" w:styleId="wP16">
    <w:name w:val="wP16"/>
    <w:basedOn w:val="a"/>
    <w:rsid w:val="003B495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1"/>
      <w:sz w:val="24"/>
      <w:szCs w:val="24"/>
      <w:lang w:eastAsia="zh-CN" w:bidi="hi-IN"/>
    </w:rPr>
  </w:style>
  <w:style w:type="paragraph" w:customStyle="1" w:styleId="wP17">
    <w:name w:val="wP17"/>
    <w:basedOn w:val="a"/>
    <w:rsid w:val="003B495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1"/>
      <w:sz w:val="24"/>
      <w:szCs w:val="24"/>
      <w:lang w:eastAsia="zh-CN" w:bidi="hi-IN"/>
    </w:rPr>
  </w:style>
  <w:style w:type="paragraph" w:customStyle="1" w:styleId="wP18">
    <w:name w:val="wP18"/>
    <w:basedOn w:val="a"/>
    <w:rsid w:val="003B495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wP19">
    <w:name w:val="wP19"/>
    <w:basedOn w:val="a"/>
    <w:rsid w:val="003B495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7700</Characters>
  <Application>Microsoft Office Word</Application>
  <DocSecurity>0</DocSecurity>
  <Lines>64</Lines>
  <Paragraphs>18</Paragraphs>
  <ScaleCrop>false</ScaleCrop>
  <Company>Microsoft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2016-11-15T05:59:00Z</dcterms:created>
  <dcterms:modified xsi:type="dcterms:W3CDTF">2016-11-15T05:59:00Z</dcterms:modified>
</cp:coreProperties>
</file>