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AB" w:rsidRPr="007F07AB" w:rsidRDefault="007F07AB" w:rsidP="007F07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8676D"/>
          <w:sz w:val="18"/>
          <w:szCs w:val="18"/>
          <w:lang w:eastAsia="ru-RU"/>
        </w:rPr>
      </w:pPr>
      <w:r w:rsidRPr="007F07AB">
        <w:rPr>
          <w:rFonts w:ascii="Verdana" w:eastAsia="Times New Roman" w:hAnsi="Verdana" w:cs="Times New Roman"/>
          <w:b/>
          <w:bCs/>
          <w:color w:val="68676D"/>
          <w:sz w:val="20"/>
          <w:lang w:eastAsia="ru-RU"/>
        </w:rPr>
        <w:t>Материально-техническая база кабинета информатики</w:t>
      </w:r>
    </w:p>
    <w:p w:rsidR="007F07AB" w:rsidRPr="007F07AB" w:rsidRDefault="007F07AB" w:rsidP="007F07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8676D"/>
          <w:sz w:val="18"/>
          <w:szCs w:val="18"/>
          <w:lang w:eastAsia="ru-RU"/>
        </w:rPr>
      </w:pPr>
      <w:r w:rsidRPr="007F07AB">
        <w:rPr>
          <w:rFonts w:ascii="Verdana" w:eastAsia="Times New Roman" w:hAnsi="Verdana" w:cs="Times New Roman"/>
          <w:color w:val="68676D"/>
          <w:sz w:val="20"/>
          <w:szCs w:val="20"/>
          <w:lang w:eastAsia="ru-RU"/>
        </w:rPr>
        <w:t> Какая современная школа сегодня обходится без самого любимого у наших детей кабинета - кабинета информатики? Никуда не денешься в наши дни от компьютеризации и мировой виртуальной сети.</w:t>
      </w:r>
    </w:p>
    <w:p w:rsidR="007F07AB" w:rsidRPr="007F07AB" w:rsidRDefault="007F07AB" w:rsidP="007F07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8676D"/>
          <w:sz w:val="18"/>
          <w:szCs w:val="18"/>
          <w:lang w:eastAsia="ru-RU"/>
        </w:rPr>
      </w:pPr>
      <w:r w:rsidRPr="007F07AB">
        <w:rPr>
          <w:rFonts w:ascii="Verdana" w:eastAsia="Times New Roman" w:hAnsi="Verdana" w:cs="Times New Roman"/>
          <w:color w:val="68676D"/>
          <w:sz w:val="20"/>
          <w:szCs w:val="20"/>
          <w:lang w:eastAsia="ru-RU"/>
        </w:rPr>
        <w:t>В нашей школе есть один </w:t>
      </w:r>
      <w:r w:rsidRPr="007F07AB">
        <w:rPr>
          <w:rFonts w:ascii="Verdana" w:eastAsia="Times New Roman" w:hAnsi="Verdana" w:cs="Times New Roman"/>
          <w:color w:val="68676D"/>
          <w:sz w:val="20"/>
          <w:lang w:eastAsia="ru-RU"/>
        </w:rPr>
        <w:t> </w:t>
      </w:r>
      <w:r w:rsidRPr="007F07AB">
        <w:rPr>
          <w:rFonts w:ascii="Verdana" w:eastAsia="Times New Roman" w:hAnsi="Verdana" w:cs="Times New Roman"/>
          <w:color w:val="68676D"/>
          <w:sz w:val="20"/>
          <w:szCs w:val="20"/>
          <w:lang w:eastAsia="ru-RU"/>
        </w:rPr>
        <w:t xml:space="preserve">укомплектованный по последнему слову техники компьютерный класса. Проведён </w:t>
      </w:r>
      <w:proofErr w:type="spellStart"/>
      <w:r w:rsidRPr="007F07AB">
        <w:rPr>
          <w:rFonts w:ascii="Verdana" w:eastAsia="Times New Roman" w:hAnsi="Verdana" w:cs="Times New Roman"/>
          <w:color w:val="68676D"/>
          <w:sz w:val="20"/>
          <w:szCs w:val="20"/>
          <w:lang w:eastAsia="ru-RU"/>
        </w:rPr>
        <w:t>Internet</w:t>
      </w:r>
      <w:proofErr w:type="spellEnd"/>
      <w:r w:rsidRPr="007F07AB">
        <w:rPr>
          <w:rFonts w:ascii="Verdana" w:eastAsia="Times New Roman" w:hAnsi="Verdana" w:cs="Times New Roman"/>
          <w:color w:val="68676D"/>
          <w:sz w:val="20"/>
          <w:szCs w:val="20"/>
          <w:lang w:eastAsia="ru-RU"/>
        </w:rPr>
        <w:t xml:space="preserve">. В них проводятся не только уроки информатики, но и курсы с интегрированным изучением ИКТ. Доступ к интернету позволяет ребятам в режиме </w:t>
      </w:r>
      <w:proofErr w:type="spellStart"/>
      <w:r w:rsidRPr="007F07AB">
        <w:rPr>
          <w:rFonts w:ascii="Verdana" w:eastAsia="Times New Roman" w:hAnsi="Verdana" w:cs="Times New Roman"/>
          <w:color w:val="68676D"/>
          <w:sz w:val="20"/>
          <w:szCs w:val="20"/>
          <w:lang w:eastAsia="ru-RU"/>
        </w:rPr>
        <w:t>он-лайн</w:t>
      </w:r>
      <w:proofErr w:type="spellEnd"/>
      <w:r w:rsidRPr="007F07AB">
        <w:rPr>
          <w:rFonts w:ascii="Verdana" w:eastAsia="Times New Roman" w:hAnsi="Verdana" w:cs="Times New Roman"/>
          <w:color w:val="68676D"/>
          <w:sz w:val="20"/>
          <w:szCs w:val="20"/>
          <w:lang w:eastAsia="ru-RU"/>
        </w:rPr>
        <w:t xml:space="preserve"> выполнять пробные тестирования в курсе подготовки к выпускным экзаменам</w:t>
      </w:r>
      <w:proofErr w:type="gramStart"/>
      <w:r w:rsidRPr="007F07AB">
        <w:rPr>
          <w:rFonts w:ascii="Verdana" w:eastAsia="Times New Roman" w:hAnsi="Verdana" w:cs="Times New Roman"/>
          <w:color w:val="68676D"/>
          <w:sz w:val="20"/>
          <w:szCs w:val="20"/>
          <w:lang w:eastAsia="ru-RU"/>
        </w:rPr>
        <w:t xml:space="preserve"> ,</w:t>
      </w:r>
      <w:proofErr w:type="gramEnd"/>
      <w:r w:rsidRPr="007F07AB">
        <w:rPr>
          <w:rFonts w:ascii="Verdana" w:eastAsia="Times New Roman" w:hAnsi="Verdana" w:cs="Times New Roman"/>
          <w:color w:val="68676D"/>
          <w:sz w:val="20"/>
          <w:szCs w:val="20"/>
          <w:lang w:eastAsia="ru-RU"/>
        </w:rPr>
        <w:t xml:space="preserve"> а также тестирование на уроках математики и информатики.</w:t>
      </w:r>
    </w:p>
    <w:p w:rsidR="007F07AB" w:rsidRPr="007F07AB" w:rsidRDefault="007F07AB" w:rsidP="007F07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8676D"/>
          <w:sz w:val="18"/>
          <w:szCs w:val="18"/>
          <w:lang w:eastAsia="ru-RU"/>
        </w:rPr>
      </w:pPr>
      <w:r w:rsidRPr="007F07AB">
        <w:rPr>
          <w:rFonts w:ascii="Verdana" w:eastAsia="Times New Roman" w:hAnsi="Verdana" w:cs="Times New Roman"/>
          <w:b/>
          <w:bCs/>
          <w:color w:val="68676D"/>
          <w:sz w:val="20"/>
          <w:lang w:eastAsia="ru-RU"/>
        </w:rPr>
        <w:t>Кабинет информатики и ИКТ</w:t>
      </w:r>
    </w:p>
    <w:p w:rsidR="007F07AB" w:rsidRPr="007F07AB" w:rsidRDefault="007F07AB" w:rsidP="007F07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8676D"/>
          <w:sz w:val="18"/>
          <w:szCs w:val="18"/>
          <w:lang w:eastAsia="ru-RU"/>
        </w:rPr>
      </w:pPr>
      <w:r w:rsidRPr="007F07AB">
        <w:rPr>
          <w:rFonts w:ascii="Verdana" w:eastAsia="Times New Roman" w:hAnsi="Verdana" w:cs="Times New Roman"/>
          <w:color w:val="68676D"/>
          <w:sz w:val="20"/>
          <w:szCs w:val="20"/>
          <w:lang w:eastAsia="ru-RU"/>
        </w:rPr>
        <w:t>    </w:t>
      </w:r>
      <w:r w:rsidRPr="007F07AB">
        <w:rPr>
          <w:rFonts w:ascii="Verdana" w:eastAsia="Times New Roman" w:hAnsi="Verdana" w:cs="Times New Roman"/>
          <w:color w:val="68676D"/>
          <w:sz w:val="20"/>
          <w:lang w:eastAsia="ru-RU"/>
        </w:rPr>
        <w:t> </w:t>
      </w:r>
      <w:r w:rsidRPr="007F07AB">
        <w:rPr>
          <w:rFonts w:ascii="Verdana" w:eastAsia="Times New Roman" w:hAnsi="Verdana" w:cs="Times New Roman"/>
          <w:color w:val="68676D"/>
          <w:sz w:val="20"/>
          <w:szCs w:val="20"/>
          <w:lang w:eastAsia="ru-RU"/>
        </w:rPr>
        <w:t>Реализация Государственной программы информатизации системы среднего образования предполагает изменение роли кабинетов информатики в школе. В современных условиях кабинет информатики должен стать центром формирования информационной культуры, глубокого овладения новыми информационными технологиями для сознательного их использования в учебной и профессиональной деятельности учащихся. Данный материал регламентирует требования к учебно-методическому обеспечению кабинета информатики необходимой </w:t>
      </w:r>
      <w:r w:rsidRPr="007F07AB">
        <w:rPr>
          <w:rFonts w:ascii="Verdana" w:eastAsia="Times New Roman" w:hAnsi="Verdana" w:cs="Times New Roman"/>
          <w:color w:val="68676D"/>
          <w:sz w:val="20"/>
          <w:lang w:eastAsia="ru-RU"/>
        </w:rPr>
        <w:t> </w:t>
      </w:r>
      <w:r w:rsidRPr="007F07AB">
        <w:rPr>
          <w:rFonts w:ascii="Verdana" w:eastAsia="Times New Roman" w:hAnsi="Verdana" w:cs="Times New Roman"/>
          <w:color w:val="68676D"/>
          <w:sz w:val="20"/>
          <w:szCs w:val="20"/>
          <w:lang w:eastAsia="ru-RU"/>
        </w:rPr>
        <w:t>документацией.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Положение о кабинете ИКТ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Приказ о назначении зав. Кабинетом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Должностная инструкция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Паспорт кабинета</w:t>
      </w:r>
    </w:p>
    <w:p w:rsidR="00BF13F8" w:rsidRPr="005351C4" w:rsidRDefault="00BF13F8" w:rsidP="00BF13F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Санитарный паспорт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Инструкции</w:t>
      </w:r>
    </w:p>
    <w:p w:rsidR="00BF13F8" w:rsidRPr="005351C4" w:rsidRDefault="00BF13F8" w:rsidP="00BF13F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 Инструкция по охране труда для </w:t>
      </w:r>
      <w:proofErr w:type="gramStart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обучающихся</w:t>
      </w:r>
      <w:proofErr w:type="gramEnd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. Информатика. ИОТ № 036</w:t>
      </w:r>
    </w:p>
    <w:p w:rsidR="00BF13F8" w:rsidRPr="005351C4" w:rsidRDefault="00BF13F8" w:rsidP="00BF13F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Инструкция противопожарной безопасности. ИОТ № 049</w:t>
      </w:r>
    </w:p>
    <w:p w:rsidR="00BF13F8" w:rsidRPr="005351C4" w:rsidRDefault="00BF13F8" w:rsidP="00BF13F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 Инструкция для </w:t>
      </w:r>
      <w:proofErr w:type="gramStart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обучающихся</w:t>
      </w:r>
      <w:proofErr w:type="gramEnd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 по </w:t>
      </w:r>
      <w:proofErr w:type="spellStart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электробезопасности</w:t>
      </w:r>
      <w:proofErr w:type="spellEnd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 ИОТ№50</w:t>
      </w:r>
    </w:p>
    <w:p w:rsidR="00BF13F8" w:rsidRPr="005351C4" w:rsidRDefault="00BF13F8" w:rsidP="00BF13F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Инструкция по охране труда при работе с ВДТ</w:t>
      </w:r>
    </w:p>
    <w:p w:rsidR="00BF13F8" w:rsidRPr="005351C4" w:rsidRDefault="00BF13F8" w:rsidP="00BF13F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Инструкция  при работе с копировально-множительными аппаратами</w:t>
      </w:r>
    </w:p>
    <w:p w:rsidR="00BF13F8" w:rsidRPr="005351C4" w:rsidRDefault="00BF13F8" w:rsidP="00BF13F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Инструкция при эксплуатации электроустановок до 1000В</w:t>
      </w:r>
    </w:p>
    <w:p w:rsidR="00BF13F8" w:rsidRPr="005351C4" w:rsidRDefault="00BF13F8" w:rsidP="00BF13F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Инструкция  при работе с ТСО</w:t>
      </w:r>
    </w:p>
    <w:p w:rsidR="00BF13F8" w:rsidRPr="005351C4" w:rsidRDefault="00BF13F8" w:rsidP="00BF13F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 Инструкция по технике безопасности и правилам поведения </w:t>
      </w:r>
      <w:proofErr w:type="gramStart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в</w:t>
      </w:r>
      <w:proofErr w:type="gramEnd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 </w:t>
      </w:r>
      <w:proofErr w:type="gramStart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компьютером</w:t>
      </w:r>
      <w:proofErr w:type="gramEnd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 классе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Журнал по ТБ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Акт – разрешение на проведение занятий в кабинете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Правила пользования кабинетом ИКТ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proofErr w:type="spellStart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СанПиН</w:t>
      </w:r>
      <w:proofErr w:type="spellEnd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:</w:t>
      </w:r>
    </w:p>
    <w:p w:rsidR="00BF13F8" w:rsidRPr="005351C4" w:rsidRDefault="00BF13F8" w:rsidP="00BF13F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proofErr w:type="spellStart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СанПиН</w:t>
      </w:r>
      <w:proofErr w:type="spellEnd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 2.2.2/2.4.1340-03 (Требования к персональным электронно-вычислительным машинам  и организации работы)</w:t>
      </w:r>
    </w:p>
    <w:p w:rsidR="00BF13F8" w:rsidRPr="005351C4" w:rsidRDefault="00BF13F8" w:rsidP="00BF13F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proofErr w:type="spellStart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СанПиН</w:t>
      </w:r>
      <w:proofErr w:type="spellEnd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 2.4.2.2821-10 (Требования к условиям и организации обучения в общеобразовательных учреждениях)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Программно-методическое обеспечение кабинета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Учебно-методическая и справочная литература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Оценка знаний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Световой режим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Упражнения во время перерывов в работе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Оказание первой помощи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Учебно-Материальная База – Кабинет информатики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Приказ об утверждении Совета по регламентации доступа к информации в сети Интернет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lastRenderedPageBreak/>
        <w:t> Положение о совете по вопросам регламентации доступа к информации в сети Интернет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Правила использования сети Интернет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Должностная инструкция лица, ответственного за работу Интернета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 Инструкция для сотрудников о порядке действий при осуществлении контроля за использованием </w:t>
      </w:r>
      <w:proofErr w:type="gramStart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обучающимися</w:t>
      </w:r>
      <w:proofErr w:type="gramEnd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 сети Интернет.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Журнал учета посещаемости точки доступа к сети Интернет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Государственный контракт №12 о скорости Интернета в ОУ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Инструкция по измерению скорости доступа к сети Интернет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Инструкция по обращению в техническую поддержку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Журнал проверок скорости доступа к сети Интернет и работы СКФ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Акты проверки СКФ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Приказ о назначении </w:t>
      </w:r>
      <w:proofErr w:type="gramStart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ответственного</w:t>
      </w:r>
      <w:proofErr w:type="gramEnd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 за антивирусную защиту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Инструкция по организации антивирусной защиты компьютерной техники в школе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Инструкция по проведению мониторинга СКФ в ОУ Курганской области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Приказ об утверждении регламента работы с электронной почтой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Регламент работы с электронной почтой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О перечне учебного и компьютерного оборудования для оснащения ОУ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Материально-техническое оснащение образовательного процесса ОУ (корпус А)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Инвентаризационная опись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Положение о </w:t>
      </w:r>
      <w:proofErr w:type="gramStart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школьной</w:t>
      </w:r>
      <w:proofErr w:type="gramEnd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 </w:t>
      </w:r>
      <w:proofErr w:type="spellStart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медиатеке</w:t>
      </w:r>
      <w:proofErr w:type="spellEnd"/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Журнал учета занятий с использованием ИКТ в ОУ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Мониторинг программного обеспечения в ОУ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Журнал регистрации </w:t>
      </w:r>
      <w:proofErr w:type="gramStart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установленного</w:t>
      </w:r>
      <w:proofErr w:type="gramEnd"/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 ПО</w:t>
      </w:r>
    </w:p>
    <w:p w:rsidR="00BF13F8" w:rsidRPr="005351C4" w:rsidRDefault="00BF13F8" w:rsidP="00BF13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5351C4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Приказ об утверждении требований к структуре официального сайта ОУ</w:t>
      </w:r>
    </w:p>
    <w:p w:rsidR="00BF13F8" w:rsidRDefault="00BF13F8" w:rsidP="00BF13F8"/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1F8A"/>
    <w:multiLevelType w:val="multilevel"/>
    <w:tmpl w:val="879873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F07AB"/>
    <w:rsid w:val="00396095"/>
    <w:rsid w:val="00445E1A"/>
    <w:rsid w:val="006D17B2"/>
    <w:rsid w:val="006D5F18"/>
    <w:rsid w:val="007F07AB"/>
    <w:rsid w:val="00BF13F8"/>
    <w:rsid w:val="00BF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07AB"/>
    <w:rPr>
      <w:b/>
      <w:bCs/>
    </w:rPr>
  </w:style>
  <w:style w:type="character" w:customStyle="1" w:styleId="apple-converted-space">
    <w:name w:val="apple-converted-space"/>
    <w:basedOn w:val="a0"/>
    <w:rsid w:val="007F0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Company>Microsoft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5</cp:revision>
  <cp:lastPrinted>2016-11-14T13:00:00Z</cp:lastPrinted>
  <dcterms:created xsi:type="dcterms:W3CDTF">2016-11-14T12:59:00Z</dcterms:created>
  <dcterms:modified xsi:type="dcterms:W3CDTF">2016-11-18T14:40:00Z</dcterms:modified>
</cp:coreProperties>
</file>